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7B" w:rsidRDefault="0071747B" w:rsidP="0071747B">
      <w:pPr>
        <w:rPr>
          <w:rFonts w:ascii="Tahoma" w:eastAsia="Times New Roman" w:hAnsi="Tahoma" w:cs="Tahoma"/>
          <w:b/>
          <w:sz w:val="20"/>
          <w:szCs w:val="20"/>
          <w:lang w:eastAsia="en-GB"/>
        </w:rPr>
      </w:pPr>
    </w:p>
    <w:p w:rsidR="00B26169" w:rsidRDefault="00B26169" w:rsidP="0071747B">
      <w:pPr>
        <w:rPr>
          <w:rFonts w:ascii="Tahoma" w:eastAsia="Times New Roman" w:hAnsi="Tahoma" w:cs="Tahoma"/>
          <w:b/>
          <w:sz w:val="20"/>
          <w:szCs w:val="20"/>
          <w:lang w:eastAsia="en-GB"/>
        </w:rPr>
      </w:pPr>
    </w:p>
    <w:p w:rsidR="00B26169" w:rsidRPr="0071747B" w:rsidRDefault="00B26169"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val="en-US" w:eastAsia="en-GB"/>
        </w:rPr>
      </w:pPr>
    </w:p>
    <w:p w:rsidR="0071747B" w:rsidRPr="0071747B" w:rsidRDefault="0071747B" w:rsidP="0071747B">
      <w:pPr>
        <w:jc w:val="center"/>
        <w:rPr>
          <w:rFonts w:ascii="Tahoma" w:eastAsia="Times New Roman" w:hAnsi="Tahoma" w:cs="Tahoma"/>
          <w:b/>
          <w:sz w:val="20"/>
          <w:szCs w:val="20"/>
          <w:lang w:eastAsia="en-GB"/>
        </w:rPr>
      </w:pPr>
      <w:r w:rsidRPr="0071747B">
        <w:rPr>
          <w:rFonts w:ascii="Tahoma" w:eastAsia="Times New Roman" w:hAnsi="Tahoma" w:cs="Tahoma"/>
          <w:b/>
          <w:noProof/>
          <w:sz w:val="20"/>
          <w:szCs w:val="20"/>
          <w:lang w:eastAsia="en-GB"/>
        </w:rPr>
        <w:drawing>
          <wp:inline distT="0" distB="0" distL="0" distR="0">
            <wp:extent cx="1399237" cy="155813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629" cy="1570823"/>
                    </a:xfrm>
                    <a:prstGeom prst="rect">
                      <a:avLst/>
                    </a:prstGeom>
                    <a:solidFill>
                      <a:srgbClr val="FFFFFF"/>
                    </a:solidFill>
                    <a:ln>
                      <a:noFill/>
                    </a:ln>
                  </pic:spPr>
                </pic:pic>
              </a:graphicData>
            </a:graphic>
          </wp:inline>
        </w:drawing>
      </w:r>
    </w:p>
    <w:p w:rsidR="0071747B" w:rsidRPr="00B26169" w:rsidRDefault="0071747B" w:rsidP="0071747B">
      <w:pPr>
        <w:rPr>
          <w:rFonts w:ascii="Tahoma" w:eastAsia="Times New Roman" w:hAnsi="Tahoma" w:cs="Tahoma"/>
          <w:b/>
          <w:sz w:val="18"/>
          <w:szCs w:val="20"/>
          <w:lang w:val="en-US" w:eastAsia="en-GB"/>
        </w:rPr>
      </w:pPr>
    </w:p>
    <w:p w:rsidR="0071747B" w:rsidRDefault="0071747B" w:rsidP="0071747B">
      <w:pPr>
        <w:rPr>
          <w:rFonts w:ascii="Tahoma" w:eastAsia="Times New Roman" w:hAnsi="Tahoma" w:cs="Tahoma"/>
          <w:b/>
          <w:sz w:val="20"/>
          <w:szCs w:val="20"/>
          <w:lang w:val="en-US" w:eastAsia="en-GB"/>
        </w:rPr>
      </w:pPr>
    </w:p>
    <w:p w:rsidR="0071747B" w:rsidRDefault="0071747B" w:rsidP="0071747B">
      <w:pPr>
        <w:rPr>
          <w:rFonts w:ascii="Tahoma" w:eastAsia="Times New Roman" w:hAnsi="Tahoma" w:cs="Tahoma"/>
          <w:b/>
          <w:sz w:val="20"/>
          <w:szCs w:val="20"/>
          <w:lang w:val="en-US" w:eastAsia="en-GB"/>
        </w:rPr>
      </w:pPr>
    </w:p>
    <w:p w:rsidR="0071747B" w:rsidRPr="0071747B" w:rsidRDefault="0071747B" w:rsidP="0071747B">
      <w:pPr>
        <w:rPr>
          <w:rFonts w:ascii="Tahoma" w:eastAsia="Times New Roman" w:hAnsi="Tahoma" w:cs="Tahoma"/>
          <w:b/>
          <w:sz w:val="20"/>
          <w:szCs w:val="20"/>
          <w:lang w:val="en-US" w:eastAsia="en-GB"/>
        </w:rPr>
      </w:pP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10060940</wp:posOffset>
                </wp:positionV>
                <wp:extent cx="7919085" cy="630555"/>
                <wp:effectExtent l="13335" t="5080" r="1143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30555"/>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31F5C" id="Rectangle 10" o:spid="_x0000_s1026" style="position:absolute;margin-left:0;margin-top:792.2pt;width:623.55pt;height:49.65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" fillcolor="#0070c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page">
                  <wp:posOffset>-179070</wp:posOffset>
                </wp:positionH>
                <wp:positionV relativeFrom="page">
                  <wp:posOffset>9525</wp:posOffset>
                </wp:positionV>
                <wp:extent cx="7919085" cy="626110"/>
                <wp:effectExtent l="11430" t="9525"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26110"/>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B4804" id="Rectangle 9" o:spid="_x0000_s1026" style="position:absolute;margin-left:-14.1pt;margin-top:.75pt;width:623.55pt;height:49.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" fillcolor="#0070c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page">
                  <wp:posOffset>7055485</wp:posOffset>
                </wp:positionH>
                <wp:positionV relativeFrom="page">
                  <wp:posOffset>-257810</wp:posOffset>
                </wp:positionV>
                <wp:extent cx="90805" cy="11210290"/>
                <wp:effectExtent l="6985" t="8890" r="698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ACAC1" id="Rectangle 8" o:spid="_x0000_s1026" style="position:absolute;margin-left:555.55pt;margin-top:-20.3pt;width:7.15pt;height:882.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&#1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page">
                  <wp:posOffset>409575</wp:posOffset>
                </wp:positionH>
                <wp:positionV relativeFrom="page">
                  <wp:posOffset>-257810</wp:posOffset>
                </wp:positionV>
                <wp:extent cx="90805" cy="11210290"/>
                <wp:effectExtent l="9525" t="8890" r="139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CB668" id="Rectangle 7" o:spid="_x0000_s1026" style="position:absolute;margin-left:32.25pt;margin-top:-20.3pt;width:7.15pt;height:882.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" strokecolor="#4f81bd" strokeweight=".26mm">
                <w10:wrap anchorx="page" anchory="page"/>
              </v:rect>
            </w:pict>
          </mc:Fallback>
        </mc:AlternateContent>
      </w:r>
    </w:p>
    <w:p w:rsidR="0071747B" w:rsidRPr="0071747B" w:rsidRDefault="0071747B" w:rsidP="0071747B">
      <w:pPr>
        <w:rPr>
          <w:rFonts w:ascii="Tahoma" w:eastAsia="Times New Roman" w:hAnsi="Tahoma" w:cs="Tahoma"/>
          <w:b/>
          <w:sz w:val="20"/>
          <w:szCs w:val="20"/>
          <w:lang w:val="en-US" w:eastAsia="en-GB"/>
        </w:rPr>
      </w:pPr>
    </w:p>
    <w:p w:rsidR="0071747B" w:rsidRDefault="0071747B" w:rsidP="0071747B">
      <w:pPr>
        <w:spacing w:after="0" w:line="240" w:lineRule="auto"/>
        <w:rPr>
          <w:rFonts w:ascii="Cambria" w:eastAsia="Times New Roman" w:hAnsi="Cambria"/>
          <w:sz w:val="72"/>
          <w:szCs w:val="72"/>
          <w:lang w:val="en-US"/>
        </w:rPr>
      </w:pPr>
      <w:r>
        <w:rPr>
          <w:rFonts w:ascii="Cambria" w:eastAsia="Times New Roman" w:hAnsi="Cambria"/>
          <w:sz w:val="72"/>
          <w:szCs w:val="72"/>
          <w:lang w:val="en-US"/>
        </w:rPr>
        <w:t>The Market Weighton School</w:t>
      </w:r>
    </w:p>
    <w:p w:rsidR="0071747B" w:rsidRDefault="00615E6A" w:rsidP="0071747B">
      <w:pPr>
        <w:spacing w:after="0" w:line="240" w:lineRule="auto"/>
        <w:rPr>
          <w:rFonts w:ascii="Cambria" w:eastAsia="Times New Roman" w:hAnsi="Cambria"/>
          <w:b/>
          <w:sz w:val="48"/>
          <w:szCs w:val="48"/>
          <w:lang w:val="en-US"/>
        </w:rPr>
      </w:pPr>
      <w:r>
        <w:rPr>
          <w:rFonts w:ascii="Cambria" w:eastAsia="Times New Roman" w:hAnsi="Cambria"/>
          <w:b/>
          <w:sz w:val="48"/>
          <w:szCs w:val="48"/>
          <w:lang w:val="en-US"/>
        </w:rPr>
        <w:t xml:space="preserve">Disability Equality </w:t>
      </w:r>
      <w:r w:rsidR="00473DCE">
        <w:rPr>
          <w:rFonts w:ascii="Cambria" w:eastAsia="Times New Roman" w:hAnsi="Cambria"/>
          <w:b/>
          <w:sz w:val="48"/>
          <w:szCs w:val="48"/>
          <w:lang w:val="en-US"/>
        </w:rPr>
        <w:t>for Supporting Learners</w:t>
      </w:r>
    </w:p>
    <w:p w:rsidR="0071747B" w:rsidRPr="0071747B" w:rsidRDefault="0071747B"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B26169" w:rsidRDefault="0071747B" w:rsidP="0071747B">
      <w:pPr>
        <w:rPr>
          <w:rFonts w:ascii="Tahoma" w:eastAsia="Times New Roman" w:hAnsi="Tahoma" w:cs="Tahoma"/>
          <w:b/>
          <w:sz w:val="28"/>
          <w:szCs w:val="20"/>
          <w:lang w:eastAsia="en-GB"/>
        </w:rPr>
      </w:pPr>
    </w:p>
    <w:p w:rsidR="0071747B" w:rsidRPr="00B26169" w:rsidRDefault="0071747B" w:rsidP="0071747B">
      <w:pPr>
        <w:rPr>
          <w:rFonts w:ascii="Tahoma" w:eastAsia="Times New Roman" w:hAnsi="Tahoma" w:cs="Tahoma"/>
          <w:b/>
          <w:sz w:val="16"/>
          <w:szCs w:val="20"/>
          <w:lang w:eastAsia="en-GB"/>
        </w:rPr>
      </w:pPr>
    </w:p>
    <w:p w:rsidR="0071747B" w:rsidRPr="00B26169" w:rsidRDefault="0071747B" w:rsidP="0071747B">
      <w:pPr>
        <w:rPr>
          <w:rFonts w:ascii="Tahoma" w:eastAsia="Times New Roman" w:hAnsi="Tahoma" w:cs="Tahoma"/>
          <w:b/>
          <w:sz w:val="1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eastAsia="en-GB"/>
        </w:rPr>
      </w:pPr>
    </w:p>
    <w:tbl>
      <w:tblPr>
        <w:tblW w:w="0" w:type="auto"/>
        <w:tblInd w:w="-5" w:type="dxa"/>
        <w:tblLayout w:type="fixed"/>
        <w:tblLook w:val="0000" w:firstRow="0" w:lastRow="0" w:firstColumn="0" w:lastColumn="0" w:noHBand="0" w:noVBand="0"/>
      </w:tblPr>
      <w:tblGrid>
        <w:gridCol w:w="5033"/>
        <w:gridCol w:w="4624"/>
      </w:tblGrid>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Policy Author</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Default="008F1073" w:rsidP="0071747B">
            <w:pPr>
              <w:rPr>
                <w:rFonts w:ascii="Tahoma" w:eastAsia="Times New Roman" w:hAnsi="Tahoma" w:cs="Tahoma"/>
                <w:b/>
                <w:szCs w:val="20"/>
                <w:lang w:eastAsia="en-GB"/>
              </w:rPr>
            </w:pPr>
            <w:r>
              <w:rPr>
                <w:rFonts w:ascii="Tahoma" w:eastAsia="Times New Roman" w:hAnsi="Tahoma" w:cs="Tahoma"/>
                <w:b/>
                <w:szCs w:val="20"/>
                <w:lang w:eastAsia="en-GB"/>
              </w:rPr>
              <w:t>Richard Harrison</w:t>
            </w:r>
          </w:p>
          <w:p w:rsidR="0071747B" w:rsidRPr="0071747B" w:rsidRDefault="0071747B" w:rsidP="0071747B">
            <w:pPr>
              <w:pStyle w:val="NoSpacing"/>
              <w:rPr>
                <w:lang w:eastAsia="en-GB"/>
              </w:rPr>
            </w:pP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Policy Written</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Pr="0071747B" w:rsidRDefault="00AA3B5F" w:rsidP="0071747B">
            <w:pPr>
              <w:rPr>
                <w:rFonts w:ascii="Tahoma" w:eastAsia="Times New Roman" w:hAnsi="Tahoma" w:cs="Tahoma"/>
                <w:b/>
                <w:szCs w:val="20"/>
                <w:lang w:eastAsia="en-GB"/>
              </w:rPr>
            </w:pPr>
            <w:r>
              <w:rPr>
                <w:rFonts w:ascii="Tahoma" w:eastAsia="Times New Roman" w:hAnsi="Tahoma" w:cs="Tahoma"/>
                <w:b/>
                <w:szCs w:val="20"/>
                <w:lang w:eastAsia="en-GB"/>
              </w:rPr>
              <w:t>December 2016</w:t>
            </w:r>
          </w:p>
          <w:p w:rsidR="0071747B" w:rsidRPr="0071747B" w:rsidRDefault="0071747B" w:rsidP="0071747B">
            <w:pPr>
              <w:pStyle w:val="NoSpacing"/>
              <w:rPr>
                <w:lang w:eastAsia="en-GB"/>
              </w:rPr>
            </w:pP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Policy Adopted by the Governing Body</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Default="00AA3B5F" w:rsidP="0071747B">
            <w:pPr>
              <w:pStyle w:val="NoSpacing"/>
              <w:rPr>
                <w:lang w:eastAsia="en-GB"/>
              </w:rPr>
            </w:pPr>
            <w:r>
              <w:rPr>
                <w:rFonts w:ascii="Tahoma" w:eastAsia="Times New Roman" w:hAnsi="Tahoma" w:cs="Tahoma"/>
                <w:b/>
                <w:szCs w:val="20"/>
                <w:lang w:eastAsia="en-GB"/>
              </w:rPr>
              <w:t>January 2017</w:t>
            </w:r>
          </w:p>
          <w:p w:rsidR="0071747B" w:rsidRPr="0071747B" w:rsidRDefault="0071747B" w:rsidP="0071747B">
            <w:pPr>
              <w:pStyle w:val="NoSpacing"/>
            </w:pPr>
          </w:p>
          <w:p w:rsidR="0071747B" w:rsidRPr="0071747B" w:rsidRDefault="0071747B" w:rsidP="0071747B">
            <w:pPr>
              <w:pStyle w:val="NoSpacing"/>
              <w:rPr>
                <w:sz w:val="16"/>
                <w:lang w:eastAsia="en-GB"/>
              </w:rPr>
            </w:pP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of Next Review</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Pr="0071747B" w:rsidRDefault="00AA3B5F" w:rsidP="0071747B">
            <w:pPr>
              <w:rPr>
                <w:rFonts w:ascii="Tahoma" w:eastAsia="Times New Roman" w:hAnsi="Tahoma" w:cs="Tahoma"/>
                <w:b/>
                <w:szCs w:val="20"/>
                <w:lang w:eastAsia="en-GB"/>
              </w:rPr>
            </w:pPr>
            <w:r>
              <w:rPr>
                <w:rFonts w:ascii="Tahoma" w:eastAsia="Times New Roman" w:hAnsi="Tahoma" w:cs="Tahoma"/>
                <w:b/>
                <w:szCs w:val="20"/>
                <w:lang w:eastAsia="en-GB"/>
              </w:rPr>
              <w:t>January 2019</w:t>
            </w:r>
          </w:p>
        </w:tc>
      </w:tr>
      <w:tr w:rsidR="0071747B" w:rsidRPr="0071747B" w:rsidTr="00F84411">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Updated</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B26169" w:rsidRPr="0071747B" w:rsidRDefault="00B26169" w:rsidP="0071747B">
            <w:pPr>
              <w:rPr>
                <w:rFonts w:ascii="Tahoma" w:eastAsia="Times New Roman" w:hAnsi="Tahoma" w:cs="Tahoma"/>
                <w:b/>
                <w:szCs w:val="20"/>
                <w:lang w:eastAsia="en-GB"/>
              </w:rPr>
            </w:pPr>
          </w:p>
        </w:tc>
      </w:tr>
    </w:tbl>
    <w:p w:rsidR="00B26169" w:rsidRPr="00950205" w:rsidRDefault="006A50E7" w:rsidP="00950205">
      <w:pPr>
        <w:pStyle w:val="NoSpacing"/>
        <w:rPr>
          <w:rFonts w:ascii="Tahoma" w:hAnsi="Tahoma" w:cs="Tahoma"/>
        </w:rPr>
      </w:pPr>
      <w:r w:rsidRPr="00950205">
        <w:rPr>
          <w:rFonts w:ascii="Tahoma" w:hAnsi="Tahoma" w:cs="Tahoma"/>
        </w:rPr>
        <w:lastRenderedPageBreak/>
        <w:t>The Market Weighton School is committed to ensuring equal treatment of all its students, employees and any others involved in the school community, with any form of disability.  Our target is to close the gap between th</w:t>
      </w:r>
      <w:r w:rsidR="00950205">
        <w:rPr>
          <w:rFonts w:ascii="Tahoma" w:hAnsi="Tahoma" w:cs="Tahoma"/>
        </w:rPr>
        <w:t>e</w:t>
      </w:r>
      <w:r w:rsidRPr="00950205">
        <w:rPr>
          <w:rFonts w:ascii="Tahoma" w:hAnsi="Tahoma" w:cs="Tahoma"/>
        </w:rPr>
        <w:t xml:space="preserve"> experiences and opportunities of people with a </w:t>
      </w:r>
      <w:r w:rsidR="00950205" w:rsidRPr="00950205">
        <w:rPr>
          <w:rFonts w:ascii="Tahoma" w:hAnsi="Tahoma" w:cs="Tahoma"/>
        </w:rPr>
        <w:t>disability</w:t>
      </w:r>
      <w:r w:rsidRPr="00950205">
        <w:rPr>
          <w:rFonts w:ascii="Tahoma" w:hAnsi="Tahoma" w:cs="Tahoma"/>
        </w:rPr>
        <w:t xml:space="preserve"> and those of people without.  We aim to ensure that our ethos and systems safeguard </w:t>
      </w:r>
      <w:r w:rsidR="00950205" w:rsidRPr="00950205">
        <w:rPr>
          <w:rFonts w:ascii="Tahoma" w:hAnsi="Tahoma" w:cs="Tahoma"/>
        </w:rPr>
        <w:t>against</w:t>
      </w:r>
      <w:r w:rsidRPr="00950205">
        <w:rPr>
          <w:rFonts w:ascii="Tahoma" w:hAnsi="Tahoma" w:cs="Tahoma"/>
        </w:rPr>
        <w:t xml:space="preserve"> disabled people receiving less favourable treatment in our procedures, practices, and service delivery.  We will </w:t>
      </w:r>
      <w:r w:rsidR="00950205" w:rsidRPr="00950205">
        <w:rPr>
          <w:rFonts w:ascii="Tahoma" w:hAnsi="Tahoma" w:cs="Tahoma"/>
        </w:rPr>
        <w:t>not</w:t>
      </w:r>
      <w:r w:rsidRPr="00950205">
        <w:rPr>
          <w:rFonts w:ascii="Tahoma" w:hAnsi="Tahoma" w:cs="Tahoma"/>
        </w:rPr>
        <w:t xml:space="preserve"> tolerate harassment of disabled people with any form of impairment and will also consider students who are carers of </w:t>
      </w:r>
      <w:r w:rsidR="00950205" w:rsidRPr="00950205">
        <w:rPr>
          <w:rFonts w:ascii="Tahoma" w:hAnsi="Tahoma" w:cs="Tahoma"/>
        </w:rPr>
        <w:t>disabled</w:t>
      </w:r>
      <w:r w:rsidRPr="00950205">
        <w:rPr>
          <w:rFonts w:ascii="Tahoma" w:hAnsi="Tahoma" w:cs="Tahoma"/>
        </w:rPr>
        <w:t xml:space="preserve"> parents.  We aim to be proactive in </w:t>
      </w:r>
      <w:r w:rsidR="00950205" w:rsidRPr="00950205">
        <w:rPr>
          <w:rFonts w:ascii="Tahoma" w:hAnsi="Tahoma" w:cs="Tahoma"/>
        </w:rPr>
        <w:t>identifying</w:t>
      </w:r>
      <w:r w:rsidRPr="00950205">
        <w:rPr>
          <w:rFonts w:ascii="Tahoma" w:hAnsi="Tahoma" w:cs="Tahoma"/>
        </w:rPr>
        <w:t xml:space="preserve"> barriers and </w:t>
      </w:r>
      <w:r w:rsidR="00950205">
        <w:rPr>
          <w:rFonts w:ascii="Tahoma" w:hAnsi="Tahoma" w:cs="Tahoma"/>
        </w:rPr>
        <w:t>are</w:t>
      </w:r>
      <w:r w:rsidRPr="00950205">
        <w:rPr>
          <w:rFonts w:ascii="Tahoma" w:hAnsi="Tahoma" w:cs="Tahoma"/>
        </w:rPr>
        <w:t xml:space="preserve"> collaborative in our approach to ensure personalisation.</w:t>
      </w:r>
    </w:p>
    <w:p w:rsidR="006A50E7" w:rsidRPr="00950205" w:rsidRDefault="006A50E7" w:rsidP="00950205">
      <w:pPr>
        <w:pStyle w:val="NoSpacing"/>
      </w:pPr>
    </w:p>
    <w:p w:rsidR="005A5AAF" w:rsidRPr="005A5AAF" w:rsidRDefault="005A5AAF" w:rsidP="005A5AAF">
      <w:pPr>
        <w:autoSpaceDE w:val="0"/>
        <w:autoSpaceDN w:val="0"/>
        <w:adjustRightInd w:val="0"/>
        <w:spacing w:after="0" w:line="240" w:lineRule="auto"/>
        <w:rPr>
          <w:rFonts w:ascii="Tahoma" w:hAnsi="Tahoma" w:cs="Tahoma"/>
          <w:color w:val="000000"/>
        </w:rPr>
      </w:pPr>
    </w:p>
    <w:p w:rsidR="005A5AAF" w:rsidRDefault="005A5AAF" w:rsidP="005A5AAF">
      <w:pPr>
        <w:autoSpaceDE w:val="0"/>
        <w:autoSpaceDN w:val="0"/>
        <w:adjustRightInd w:val="0"/>
        <w:spacing w:after="0" w:line="240" w:lineRule="auto"/>
        <w:rPr>
          <w:rFonts w:ascii="Tahoma" w:hAnsi="Tahoma" w:cs="Tahoma"/>
          <w:b/>
          <w:bCs/>
        </w:rPr>
      </w:pPr>
      <w:r w:rsidRPr="005A5AAF">
        <w:rPr>
          <w:rFonts w:ascii="Tahoma" w:hAnsi="Tahoma" w:cs="Tahoma"/>
          <w:b/>
          <w:bCs/>
        </w:rPr>
        <w:t xml:space="preserve">Definition of Disability </w:t>
      </w:r>
    </w:p>
    <w:p w:rsidR="00950205" w:rsidRPr="005A5AAF" w:rsidRDefault="00950205" w:rsidP="005A5AAF">
      <w:pPr>
        <w:autoSpaceDE w:val="0"/>
        <w:autoSpaceDN w:val="0"/>
        <w:adjustRightInd w:val="0"/>
        <w:spacing w:after="0" w:line="240" w:lineRule="auto"/>
        <w:rPr>
          <w:rFonts w:ascii="Tahoma" w:hAnsi="Tahoma" w:cs="Tahoma"/>
        </w:rPr>
      </w:pPr>
    </w:p>
    <w:p w:rsidR="005A5AAF" w:rsidRDefault="005A5AAF" w:rsidP="005A5AAF">
      <w:pPr>
        <w:autoSpaceDE w:val="0"/>
        <w:autoSpaceDN w:val="0"/>
        <w:adjustRightInd w:val="0"/>
        <w:spacing w:after="0" w:line="240" w:lineRule="auto"/>
        <w:rPr>
          <w:rFonts w:ascii="Tahoma" w:hAnsi="Tahoma" w:cs="Tahoma"/>
        </w:rPr>
      </w:pPr>
      <w:r w:rsidRPr="005A5AAF">
        <w:rPr>
          <w:rFonts w:ascii="Tahoma" w:hAnsi="Tahoma" w:cs="Tahoma"/>
        </w:rPr>
        <w:t xml:space="preserve">The Equality Act 2010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The Equality Act 2010 sets out details of matters that may be relevant when determining whether a person meets the definition of disability. Long term is defined as lasting, or likely to last, for at least 12 months. </w:t>
      </w:r>
    </w:p>
    <w:p w:rsidR="00950205" w:rsidRPr="005A5AAF" w:rsidRDefault="00950205" w:rsidP="00950205">
      <w:pPr>
        <w:pStyle w:val="NoSpacing"/>
      </w:pPr>
    </w:p>
    <w:p w:rsidR="007B2199" w:rsidRPr="006A50E7" w:rsidRDefault="005A5AAF" w:rsidP="005A5AAF">
      <w:pPr>
        <w:spacing w:before="120" w:after="120"/>
        <w:rPr>
          <w:rFonts w:ascii="Tahoma" w:hAnsi="Tahoma" w:cs="Tahoma"/>
        </w:rPr>
      </w:pPr>
      <w:r w:rsidRPr="006A50E7">
        <w:rPr>
          <w:rFonts w:ascii="Tahoma" w:hAnsi="Tahoma" w:cs="Tahoma"/>
          <w:b/>
          <w:bCs/>
        </w:rPr>
        <w:t xml:space="preserve">Our main aims in relation to supporting those </w:t>
      </w:r>
      <w:r w:rsidR="00AA3B5F">
        <w:rPr>
          <w:rFonts w:ascii="Tahoma" w:hAnsi="Tahoma" w:cs="Tahoma"/>
          <w:b/>
          <w:bCs/>
        </w:rPr>
        <w:t>students</w:t>
      </w:r>
      <w:r w:rsidRPr="006A50E7">
        <w:rPr>
          <w:rFonts w:ascii="Tahoma" w:hAnsi="Tahoma" w:cs="Tahoma"/>
          <w:b/>
          <w:bCs/>
        </w:rPr>
        <w:t>/students with a disability:</w:t>
      </w:r>
    </w:p>
    <w:p w:rsidR="00473DCE" w:rsidRPr="00473DCE" w:rsidRDefault="00473DCE" w:rsidP="00473DCE">
      <w:pPr>
        <w:autoSpaceDE w:val="0"/>
        <w:autoSpaceDN w:val="0"/>
        <w:adjustRightInd w:val="0"/>
        <w:spacing w:after="0" w:line="240" w:lineRule="auto"/>
        <w:rPr>
          <w:rFonts w:ascii="Tahoma" w:hAnsi="Tahoma" w:cs="Tahoma"/>
        </w:rPr>
      </w:pPr>
    </w:p>
    <w:p w:rsidR="00473DCE" w:rsidRPr="00950205" w:rsidRDefault="00473DCE" w:rsidP="00950205">
      <w:pPr>
        <w:pStyle w:val="ListParagraph"/>
        <w:numPr>
          <w:ilvl w:val="0"/>
          <w:numId w:val="8"/>
        </w:numPr>
        <w:autoSpaceDE w:val="0"/>
        <w:autoSpaceDN w:val="0"/>
        <w:adjustRightInd w:val="0"/>
        <w:spacing w:after="129" w:line="240" w:lineRule="auto"/>
        <w:ind w:left="426"/>
        <w:rPr>
          <w:rFonts w:ascii="Tahoma" w:hAnsi="Tahoma" w:cs="Tahoma"/>
        </w:rPr>
      </w:pPr>
      <w:r w:rsidRPr="00950205">
        <w:rPr>
          <w:rFonts w:ascii="Tahoma" w:hAnsi="Tahoma" w:cs="Tahoma"/>
        </w:rPr>
        <w:t xml:space="preserve">To provide the best possible education for all students including those with a disability within a supportive and caring community equipping them with the attitude, skills and abilities to cope with a rapidly changing world, </w:t>
      </w:r>
    </w:p>
    <w:p w:rsidR="00473DCE" w:rsidRPr="00950205" w:rsidRDefault="00473DCE" w:rsidP="00950205">
      <w:pPr>
        <w:pStyle w:val="ListParagraph"/>
        <w:numPr>
          <w:ilvl w:val="0"/>
          <w:numId w:val="8"/>
        </w:numPr>
        <w:autoSpaceDE w:val="0"/>
        <w:autoSpaceDN w:val="0"/>
        <w:adjustRightInd w:val="0"/>
        <w:spacing w:after="129" w:line="240" w:lineRule="auto"/>
        <w:ind w:left="426"/>
        <w:rPr>
          <w:rFonts w:ascii="Tahoma" w:hAnsi="Tahoma" w:cs="Tahoma"/>
        </w:rPr>
      </w:pPr>
      <w:r w:rsidRPr="00950205">
        <w:rPr>
          <w:rFonts w:ascii="Tahoma" w:hAnsi="Tahoma" w:cs="Tahoma"/>
        </w:rPr>
        <w:t xml:space="preserve">To ensure that there is no evidence of discrimination in relation to those with a disability, </w:t>
      </w:r>
    </w:p>
    <w:p w:rsidR="00473DCE" w:rsidRPr="00950205" w:rsidRDefault="00473DCE" w:rsidP="00950205">
      <w:pPr>
        <w:pStyle w:val="ListParagraph"/>
        <w:numPr>
          <w:ilvl w:val="0"/>
          <w:numId w:val="8"/>
        </w:numPr>
        <w:autoSpaceDE w:val="0"/>
        <w:autoSpaceDN w:val="0"/>
        <w:adjustRightInd w:val="0"/>
        <w:spacing w:after="129" w:line="240" w:lineRule="auto"/>
        <w:ind w:left="426"/>
        <w:rPr>
          <w:rFonts w:ascii="Tahoma" w:hAnsi="Tahoma" w:cs="Tahoma"/>
        </w:rPr>
      </w:pPr>
      <w:r w:rsidRPr="00950205">
        <w:rPr>
          <w:rFonts w:ascii="Tahoma" w:hAnsi="Tahoma" w:cs="Tahoma"/>
        </w:rPr>
        <w:t xml:space="preserve">To encourage all those connected to students with a disability to have realistic but high expectations, </w:t>
      </w:r>
    </w:p>
    <w:p w:rsidR="00473DCE" w:rsidRPr="00950205" w:rsidRDefault="00473DCE" w:rsidP="00950205">
      <w:pPr>
        <w:pStyle w:val="ListParagraph"/>
        <w:numPr>
          <w:ilvl w:val="0"/>
          <w:numId w:val="8"/>
        </w:numPr>
        <w:autoSpaceDE w:val="0"/>
        <w:autoSpaceDN w:val="0"/>
        <w:adjustRightInd w:val="0"/>
        <w:spacing w:after="129" w:line="240" w:lineRule="auto"/>
        <w:ind w:left="426"/>
        <w:rPr>
          <w:rFonts w:ascii="Tahoma" w:hAnsi="Tahoma" w:cs="Tahoma"/>
        </w:rPr>
      </w:pPr>
      <w:r w:rsidRPr="00950205">
        <w:rPr>
          <w:rFonts w:ascii="Tahoma" w:hAnsi="Tahoma" w:cs="Tahoma"/>
        </w:rPr>
        <w:t xml:space="preserve">To encourage all students with a disability to have realistic but high expectations of themselves, </w:t>
      </w:r>
    </w:p>
    <w:p w:rsidR="00950205" w:rsidRDefault="00473DCE" w:rsidP="00950205">
      <w:pPr>
        <w:pStyle w:val="ListParagraph"/>
        <w:numPr>
          <w:ilvl w:val="0"/>
          <w:numId w:val="8"/>
        </w:numPr>
        <w:autoSpaceDE w:val="0"/>
        <w:autoSpaceDN w:val="0"/>
        <w:adjustRightInd w:val="0"/>
        <w:spacing w:after="0" w:line="240" w:lineRule="auto"/>
        <w:ind w:left="426"/>
        <w:rPr>
          <w:rFonts w:ascii="Tahoma" w:hAnsi="Tahoma" w:cs="Tahoma"/>
        </w:rPr>
      </w:pPr>
      <w:r w:rsidRPr="00950205">
        <w:rPr>
          <w:rFonts w:ascii="Tahoma" w:hAnsi="Tahoma" w:cs="Tahoma"/>
        </w:rPr>
        <w:t xml:space="preserve">To ensure that those with a disability feel safe within their learning environment, </w:t>
      </w:r>
    </w:p>
    <w:p w:rsidR="00950205" w:rsidRDefault="00473DCE" w:rsidP="00950205">
      <w:pPr>
        <w:pStyle w:val="ListParagraph"/>
        <w:numPr>
          <w:ilvl w:val="0"/>
          <w:numId w:val="8"/>
        </w:numPr>
        <w:autoSpaceDE w:val="0"/>
        <w:autoSpaceDN w:val="0"/>
        <w:adjustRightInd w:val="0"/>
        <w:spacing w:after="0" w:line="240" w:lineRule="auto"/>
        <w:ind w:left="426"/>
        <w:rPr>
          <w:rFonts w:ascii="Tahoma" w:hAnsi="Tahoma" w:cs="Tahoma"/>
        </w:rPr>
      </w:pPr>
      <w:r w:rsidRPr="00950205">
        <w:rPr>
          <w:rFonts w:ascii="Tahoma" w:hAnsi="Tahoma" w:cs="Tahoma"/>
        </w:rPr>
        <w:t xml:space="preserve">To provide reasonable adjustments to the fabric of the building and academy site wherever necessary to meet the needs of those with a disability in relation to bespoke individual need or through strategic accessibility planning, </w:t>
      </w:r>
    </w:p>
    <w:p w:rsidR="00950205" w:rsidRDefault="00473DCE" w:rsidP="0025289D">
      <w:pPr>
        <w:pStyle w:val="ListParagraph"/>
        <w:numPr>
          <w:ilvl w:val="0"/>
          <w:numId w:val="8"/>
        </w:numPr>
        <w:autoSpaceDE w:val="0"/>
        <w:autoSpaceDN w:val="0"/>
        <w:adjustRightInd w:val="0"/>
        <w:spacing w:after="128" w:line="240" w:lineRule="auto"/>
        <w:ind w:left="426"/>
        <w:rPr>
          <w:rFonts w:ascii="Tahoma" w:hAnsi="Tahoma" w:cs="Tahoma"/>
        </w:rPr>
      </w:pPr>
      <w:r w:rsidRPr="00950205">
        <w:rPr>
          <w:rFonts w:ascii="Tahoma" w:hAnsi="Tahoma" w:cs="Tahoma"/>
        </w:rPr>
        <w:t xml:space="preserve">To review all policies into practice to ensure that they reflect accessibility and reasonable adjustments where relevant, </w:t>
      </w:r>
    </w:p>
    <w:p w:rsidR="00950205" w:rsidRDefault="00473DCE" w:rsidP="009E5B14">
      <w:pPr>
        <w:pStyle w:val="ListParagraph"/>
        <w:numPr>
          <w:ilvl w:val="0"/>
          <w:numId w:val="8"/>
        </w:numPr>
        <w:autoSpaceDE w:val="0"/>
        <w:autoSpaceDN w:val="0"/>
        <w:adjustRightInd w:val="0"/>
        <w:spacing w:after="128" w:line="240" w:lineRule="auto"/>
        <w:ind w:left="426"/>
        <w:rPr>
          <w:rFonts w:ascii="Tahoma" w:hAnsi="Tahoma" w:cs="Tahoma"/>
        </w:rPr>
      </w:pPr>
      <w:r w:rsidRPr="00473DCE">
        <w:rPr>
          <w:rFonts w:ascii="Tahoma" w:hAnsi="Tahoma" w:cs="Tahoma"/>
        </w:rPr>
        <w:t xml:space="preserve">To monitor impact of provision for those students with a disability in relation to agreed measures such as academic progress, attendance and records of bullying incidents, </w:t>
      </w:r>
    </w:p>
    <w:p w:rsidR="00950205" w:rsidRDefault="00473DCE" w:rsidP="00473DCE">
      <w:pPr>
        <w:pStyle w:val="ListParagraph"/>
        <w:numPr>
          <w:ilvl w:val="0"/>
          <w:numId w:val="8"/>
        </w:numPr>
        <w:autoSpaceDE w:val="0"/>
        <w:autoSpaceDN w:val="0"/>
        <w:adjustRightInd w:val="0"/>
        <w:spacing w:after="128" w:line="240" w:lineRule="auto"/>
        <w:ind w:left="426"/>
        <w:rPr>
          <w:rFonts w:ascii="Tahoma" w:hAnsi="Tahoma" w:cs="Tahoma"/>
        </w:rPr>
      </w:pPr>
      <w:r w:rsidRPr="00473DCE">
        <w:rPr>
          <w:rFonts w:ascii="Tahoma" w:hAnsi="Tahoma" w:cs="Tahoma"/>
        </w:rPr>
        <w:t xml:space="preserve">To feel confident that our students have reached their full potential, </w:t>
      </w:r>
    </w:p>
    <w:p w:rsidR="00950205" w:rsidRDefault="00950205" w:rsidP="00E31005">
      <w:pPr>
        <w:pStyle w:val="ListParagraph"/>
        <w:numPr>
          <w:ilvl w:val="0"/>
          <w:numId w:val="8"/>
        </w:numPr>
        <w:autoSpaceDE w:val="0"/>
        <w:autoSpaceDN w:val="0"/>
        <w:adjustRightInd w:val="0"/>
        <w:spacing w:after="128" w:line="240" w:lineRule="auto"/>
        <w:ind w:left="426"/>
        <w:rPr>
          <w:rFonts w:ascii="Tahoma" w:hAnsi="Tahoma" w:cs="Tahoma"/>
        </w:rPr>
      </w:pPr>
      <w:r w:rsidRPr="00950205">
        <w:rPr>
          <w:rFonts w:ascii="Tahoma" w:hAnsi="Tahoma" w:cs="Tahoma"/>
        </w:rPr>
        <w:t>To ensure that up-to-</w:t>
      </w:r>
      <w:r w:rsidR="00473DCE" w:rsidRPr="00950205">
        <w:rPr>
          <w:rFonts w:ascii="Tahoma" w:hAnsi="Tahoma" w:cs="Tahoma"/>
        </w:rPr>
        <w:t xml:space="preserve">date national and local legislation or guidance is adhered to and implemented, </w:t>
      </w:r>
    </w:p>
    <w:p w:rsidR="00950205" w:rsidRDefault="00473DCE" w:rsidP="009E728E">
      <w:pPr>
        <w:pStyle w:val="ListParagraph"/>
        <w:numPr>
          <w:ilvl w:val="0"/>
          <w:numId w:val="8"/>
        </w:numPr>
        <w:autoSpaceDE w:val="0"/>
        <w:autoSpaceDN w:val="0"/>
        <w:adjustRightInd w:val="0"/>
        <w:spacing w:after="0" w:line="240" w:lineRule="auto"/>
        <w:ind w:left="426"/>
        <w:rPr>
          <w:rFonts w:ascii="Tahoma" w:hAnsi="Tahoma" w:cs="Tahoma"/>
        </w:rPr>
      </w:pPr>
      <w:r w:rsidRPr="00473DCE">
        <w:rPr>
          <w:rFonts w:ascii="Tahoma" w:hAnsi="Tahoma" w:cs="Tahoma"/>
        </w:rPr>
        <w:t xml:space="preserve">To work alongside parents/carers to allow them to feel equal in meeting their child’s needs and to ensure that they feel confident that their child is educated and cared for appropriately, </w:t>
      </w:r>
    </w:p>
    <w:p w:rsidR="00950205" w:rsidRDefault="00473DCE" w:rsidP="00473DCE">
      <w:pPr>
        <w:pStyle w:val="ListParagraph"/>
        <w:numPr>
          <w:ilvl w:val="0"/>
          <w:numId w:val="8"/>
        </w:numPr>
        <w:autoSpaceDE w:val="0"/>
        <w:autoSpaceDN w:val="0"/>
        <w:adjustRightInd w:val="0"/>
        <w:spacing w:after="0" w:line="240" w:lineRule="auto"/>
        <w:ind w:left="426"/>
        <w:rPr>
          <w:rFonts w:ascii="Tahoma" w:hAnsi="Tahoma" w:cs="Tahoma"/>
        </w:rPr>
      </w:pPr>
      <w:r w:rsidRPr="00473DCE">
        <w:rPr>
          <w:rFonts w:ascii="Tahoma" w:hAnsi="Tahoma" w:cs="Tahoma"/>
        </w:rPr>
        <w:t xml:space="preserve">To ensure that student participation is embedded in practice and that reasonable adjustments are made to allow those with a disability to have a voice, </w:t>
      </w:r>
    </w:p>
    <w:p w:rsidR="00473DCE" w:rsidRPr="00950205" w:rsidRDefault="00473DCE" w:rsidP="00473DCE">
      <w:pPr>
        <w:pStyle w:val="ListParagraph"/>
        <w:numPr>
          <w:ilvl w:val="0"/>
          <w:numId w:val="8"/>
        </w:numPr>
        <w:autoSpaceDE w:val="0"/>
        <w:autoSpaceDN w:val="0"/>
        <w:adjustRightInd w:val="0"/>
        <w:spacing w:after="0" w:line="240" w:lineRule="auto"/>
        <w:ind w:left="426"/>
        <w:rPr>
          <w:rFonts w:ascii="Tahoma" w:hAnsi="Tahoma" w:cs="Tahoma"/>
        </w:rPr>
      </w:pPr>
      <w:r w:rsidRPr="00950205">
        <w:rPr>
          <w:rFonts w:ascii="Tahoma" w:hAnsi="Tahoma" w:cs="Tahoma"/>
        </w:rPr>
        <w:t xml:space="preserve">To engage appropriate specialist services and agencies to ensure that individual needs are being met but also to form part of consultation and involvement on strategic policies being put into practice. </w:t>
      </w:r>
    </w:p>
    <w:p w:rsidR="00950205" w:rsidRDefault="00950205" w:rsidP="00473DCE">
      <w:pPr>
        <w:autoSpaceDE w:val="0"/>
        <w:autoSpaceDN w:val="0"/>
        <w:adjustRightInd w:val="0"/>
        <w:spacing w:after="0" w:line="240" w:lineRule="auto"/>
        <w:rPr>
          <w:rFonts w:ascii="Tahoma" w:hAnsi="Tahoma" w:cs="Tahoma"/>
        </w:rPr>
      </w:pPr>
    </w:p>
    <w:p w:rsid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The </w:t>
      </w:r>
      <w:r w:rsidR="00950205">
        <w:rPr>
          <w:rFonts w:ascii="Tahoma" w:hAnsi="Tahoma" w:cs="Tahoma"/>
        </w:rPr>
        <w:t>school</w:t>
      </w:r>
      <w:r w:rsidRPr="00473DCE">
        <w:rPr>
          <w:rFonts w:ascii="Tahoma" w:hAnsi="Tahoma" w:cs="Tahoma"/>
        </w:rPr>
        <w:t xml:space="preserve"> pays due regard to statements in the Equality Act such as: </w:t>
      </w:r>
    </w:p>
    <w:p w:rsidR="00950205" w:rsidRDefault="00950205" w:rsidP="00473DCE">
      <w:pPr>
        <w:autoSpaceDE w:val="0"/>
        <w:autoSpaceDN w:val="0"/>
        <w:adjustRightInd w:val="0"/>
        <w:spacing w:after="0" w:line="240" w:lineRule="auto"/>
        <w:rPr>
          <w:rFonts w:ascii="Tahoma" w:hAnsi="Tahoma" w:cs="Tahoma"/>
        </w:rPr>
      </w:pPr>
    </w:p>
    <w:p w:rsidR="00473DCE" w:rsidRPr="00950205" w:rsidRDefault="00473DCE" w:rsidP="00473DCE">
      <w:pPr>
        <w:autoSpaceDE w:val="0"/>
        <w:autoSpaceDN w:val="0"/>
        <w:adjustRightInd w:val="0"/>
        <w:spacing w:after="0" w:line="240" w:lineRule="auto"/>
        <w:rPr>
          <w:rFonts w:ascii="Tahoma" w:hAnsi="Tahoma" w:cs="Tahoma"/>
          <w:i/>
          <w:iCs/>
        </w:rPr>
      </w:pPr>
      <w:r w:rsidRPr="00473DCE">
        <w:rPr>
          <w:rFonts w:ascii="Tahoma" w:hAnsi="Tahoma" w:cs="Tahoma"/>
          <w:i/>
          <w:iCs/>
        </w:rPr>
        <w:t xml:space="preserve">‘The responsible body of such a school must not discriminate against a pupil </w:t>
      </w:r>
    </w:p>
    <w:p w:rsidR="00473DCE" w:rsidRPr="00950205" w:rsidRDefault="00473DCE" w:rsidP="00950205">
      <w:pPr>
        <w:pStyle w:val="ListParagraph"/>
        <w:numPr>
          <w:ilvl w:val="0"/>
          <w:numId w:val="9"/>
        </w:numPr>
        <w:autoSpaceDE w:val="0"/>
        <w:autoSpaceDN w:val="0"/>
        <w:adjustRightInd w:val="0"/>
        <w:spacing w:after="128" w:line="240" w:lineRule="auto"/>
        <w:ind w:left="426"/>
        <w:rPr>
          <w:rFonts w:ascii="Tahoma" w:hAnsi="Tahoma" w:cs="Tahoma"/>
        </w:rPr>
      </w:pPr>
      <w:r w:rsidRPr="00950205">
        <w:rPr>
          <w:rFonts w:ascii="Tahoma" w:hAnsi="Tahoma" w:cs="Tahoma"/>
          <w:i/>
          <w:iCs/>
        </w:rPr>
        <w:t xml:space="preserve">in the way it provides education for the pupil; </w:t>
      </w:r>
    </w:p>
    <w:p w:rsidR="00473DCE" w:rsidRPr="00950205" w:rsidRDefault="00473DCE" w:rsidP="00950205">
      <w:pPr>
        <w:pStyle w:val="ListParagraph"/>
        <w:numPr>
          <w:ilvl w:val="0"/>
          <w:numId w:val="9"/>
        </w:numPr>
        <w:autoSpaceDE w:val="0"/>
        <w:autoSpaceDN w:val="0"/>
        <w:adjustRightInd w:val="0"/>
        <w:spacing w:after="128" w:line="240" w:lineRule="auto"/>
        <w:ind w:left="426"/>
        <w:rPr>
          <w:rFonts w:ascii="Tahoma" w:hAnsi="Tahoma" w:cs="Tahoma"/>
        </w:rPr>
      </w:pPr>
      <w:r w:rsidRPr="00950205">
        <w:rPr>
          <w:rFonts w:ascii="Tahoma" w:hAnsi="Tahoma" w:cs="Tahoma"/>
          <w:i/>
          <w:iCs/>
        </w:rPr>
        <w:t xml:space="preserve">in the way it affords the pupil access to a benefit, facility </w:t>
      </w:r>
    </w:p>
    <w:p w:rsidR="00473DCE" w:rsidRPr="00950205" w:rsidRDefault="00473DCE" w:rsidP="00950205">
      <w:pPr>
        <w:pStyle w:val="ListParagraph"/>
        <w:numPr>
          <w:ilvl w:val="0"/>
          <w:numId w:val="9"/>
        </w:numPr>
        <w:autoSpaceDE w:val="0"/>
        <w:autoSpaceDN w:val="0"/>
        <w:adjustRightInd w:val="0"/>
        <w:spacing w:after="128" w:line="240" w:lineRule="auto"/>
        <w:ind w:left="426"/>
        <w:rPr>
          <w:rFonts w:ascii="Tahoma" w:hAnsi="Tahoma" w:cs="Tahoma"/>
        </w:rPr>
      </w:pPr>
      <w:r w:rsidRPr="00950205">
        <w:rPr>
          <w:rFonts w:ascii="Tahoma" w:hAnsi="Tahoma" w:cs="Tahoma"/>
          <w:i/>
          <w:iCs/>
        </w:rPr>
        <w:t xml:space="preserve">or service; </w:t>
      </w:r>
    </w:p>
    <w:p w:rsidR="00473DCE" w:rsidRPr="00950205" w:rsidRDefault="00473DCE" w:rsidP="00950205">
      <w:pPr>
        <w:pStyle w:val="ListParagraph"/>
        <w:numPr>
          <w:ilvl w:val="0"/>
          <w:numId w:val="9"/>
        </w:numPr>
        <w:autoSpaceDE w:val="0"/>
        <w:autoSpaceDN w:val="0"/>
        <w:adjustRightInd w:val="0"/>
        <w:spacing w:after="128" w:line="240" w:lineRule="auto"/>
        <w:ind w:left="426"/>
        <w:rPr>
          <w:rFonts w:ascii="Tahoma" w:hAnsi="Tahoma" w:cs="Tahoma"/>
        </w:rPr>
      </w:pPr>
      <w:r w:rsidRPr="00950205">
        <w:rPr>
          <w:rFonts w:ascii="Tahoma" w:hAnsi="Tahoma" w:cs="Tahoma"/>
          <w:i/>
          <w:iCs/>
        </w:rPr>
        <w:t xml:space="preserve">by not providing education for the pupil; </w:t>
      </w:r>
    </w:p>
    <w:p w:rsidR="00473DCE" w:rsidRPr="00950205" w:rsidRDefault="00473DCE" w:rsidP="00950205">
      <w:pPr>
        <w:pStyle w:val="ListParagraph"/>
        <w:numPr>
          <w:ilvl w:val="0"/>
          <w:numId w:val="9"/>
        </w:numPr>
        <w:autoSpaceDE w:val="0"/>
        <w:autoSpaceDN w:val="0"/>
        <w:adjustRightInd w:val="0"/>
        <w:spacing w:after="0" w:line="240" w:lineRule="auto"/>
        <w:ind w:left="426"/>
        <w:rPr>
          <w:rFonts w:ascii="Tahoma" w:hAnsi="Tahoma" w:cs="Tahoma"/>
        </w:rPr>
      </w:pPr>
      <w:r w:rsidRPr="00950205">
        <w:rPr>
          <w:rFonts w:ascii="Tahoma" w:hAnsi="Tahoma" w:cs="Tahoma"/>
          <w:i/>
          <w:iCs/>
        </w:rPr>
        <w:lastRenderedPageBreak/>
        <w:t xml:space="preserve">by not affording the pupil access to a benefit, facility or service; </w:t>
      </w:r>
    </w:p>
    <w:p w:rsidR="00473DCE" w:rsidRPr="00473DCE" w:rsidRDefault="00473DCE" w:rsidP="00473DCE">
      <w:pPr>
        <w:autoSpaceDE w:val="0"/>
        <w:autoSpaceDN w:val="0"/>
        <w:adjustRightInd w:val="0"/>
        <w:spacing w:after="0" w:line="240" w:lineRule="auto"/>
        <w:rPr>
          <w:rFonts w:ascii="Tahoma" w:hAnsi="Tahoma" w:cs="Tahoma"/>
          <w:color w:val="000000"/>
        </w:rPr>
      </w:pP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b/>
          <w:bCs/>
        </w:rPr>
        <w:t xml:space="preserve">Involvement and Consultation </w:t>
      </w:r>
    </w:p>
    <w:p w:rsidR="00473DCE" w:rsidRPr="00473DCE" w:rsidRDefault="00950205" w:rsidP="00473DCE">
      <w:pPr>
        <w:autoSpaceDE w:val="0"/>
        <w:autoSpaceDN w:val="0"/>
        <w:adjustRightInd w:val="0"/>
        <w:spacing w:after="0" w:line="240" w:lineRule="auto"/>
        <w:rPr>
          <w:rFonts w:ascii="Tahoma" w:hAnsi="Tahoma" w:cs="Tahoma"/>
        </w:rPr>
      </w:pPr>
      <w:r>
        <w:rPr>
          <w:rFonts w:ascii="Tahoma" w:hAnsi="Tahoma" w:cs="Tahoma"/>
        </w:rPr>
        <w:t>The school</w:t>
      </w:r>
      <w:r w:rsidR="00473DCE" w:rsidRPr="00473DCE">
        <w:rPr>
          <w:rFonts w:ascii="Tahoma" w:hAnsi="Tahoma" w:cs="Tahoma"/>
        </w:rPr>
        <w:t xml:space="preserve"> consults with students with a disability</w:t>
      </w:r>
      <w:r w:rsidR="00AA3B5F">
        <w:rPr>
          <w:rFonts w:ascii="Tahoma" w:hAnsi="Tahoma" w:cs="Tahoma"/>
        </w:rPr>
        <w:t xml:space="preserve"> as part of the annual EHCP review process</w:t>
      </w:r>
      <w:r w:rsidR="00473DCE" w:rsidRPr="00473DCE">
        <w:rPr>
          <w:rFonts w:ascii="Tahoma" w:hAnsi="Tahoma" w:cs="Tahoma"/>
        </w:rPr>
        <w:t xml:space="preserve">, staff and service users in the development of our Disability Equality Policy to support learners and to inform future developments. </w:t>
      </w:r>
      <w:r w:rsidR="00AA3B5F">
        <w:rPr>
          <w:rFonts w:ascii="Tahoma" w:hAnsi="Tahoma" w:cs="Tahoma"/>
        </w:rPr>
        <w:t>Progress is recorded at EHCP reviews.</w:t>
      </w:r>
    </w:p>
    <w:p w:rsid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Examples of involvement and consultation are: </w:t>
      </w:r>
    </w:p>
    <w:p w:rsidR="00473DCE" w:rsidRPr="00473DCE" w:rsidRDefault="00473DCE" w:rsidP="00950205">
      <w:pPr>
        <w:pStyle w:val="NoSpacing"/>
      </w:pPr>
      <w:r w:rsidRPr="00473DCE">
        <w:t xml:space="preserve">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Drop-in sessions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Informal meetings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Statutory annual review meetings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Assess, Plan, Do, Review meetings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Open evenings </w:t>
      </w:r>
    </w:p>
    <w:p w:rsidR="00950205" w:rsidRPr="00950205" w:rsidRDefault="00950205" w:rsidP="00950205">
      <w:pPr>
        <w:pStyle w:val="NoSpacing"/>
        <w:numPr>
          <w:ilvl w:val="0"/>
          <w:numId w:val="10"/>
        </w:numPr>
        <w:ind w:left="426"/>
        <w:rPr>
          <w:rFonts w:ascii="Tahoma" w:hAnsi="Tahoma" w:cs="Tahoma"/>
        </w:rPr>
      </w:pPr>
      <w:r w:rsidRPr="00950205">
        <w:rPr>
          <w:rFonts w:ascii="Tahoma" w:hAnsi="Tahoma" w:cs="Tahoma"/>
        </w:rPr>
        <w:t>Formal 1:1 meetings wit</w:t>
      </w:r>
      <w:r w:rsidR="00473DCE" w:rsidRPr="00950205">
        <w:rPr>
          <w:rFonts w:ascii="Tahoma" w:hAnsi="Tahoma" w:cs="Tahoma"/>
        </w:rPr>
        <w:t xml:space="preserve">h students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Team Around the Family multi-agency meetings </w:t>
      </w:r>
    </w:p>
    <w:p w:rsidR="00473DCE" w:rsidRPr="00950205" w:rsidRDefault="00473DCE" w:rsidP="00950205">
      <w:pPr>
        <w:pStyle w:val="NoSpacing"/>
        <w:numPr>
          <w:ilvl w:val="0"/>
          <w:numId w:val="10"/>
        </w:numPr>
        <w:ind w:left="426"/>
        <w:rPr>
          <w:rFonts w:ascii="Tahoma" w:hAnsi="Tahoma" w:cs="Tahoma"/>
        </w:rPr>
      </w:pPr>
      <w:r w:rsidRPr="00950205">
        <w:rPr>
          <w:rFonts w:ascii="Tahoma" w:hAnsi="Tahoma" w:cs="Tahoma"/>
        </w:rPr>
        <w:t xml:space="preserve">Feedback on observations </w:t>
      </w:r>
    </w:p>
    <w:p w:rsidR="00473DCE" w:rsidRPr="00473DCE" w:rsidRDefault="00473DCE" w:rsidP="00473DCE">
      <w:pPr>
        <w:autoSpaceDE w:val="0"/>
        <w:autoSpaceDN w:val="0"/>
        <w:adjustRightInd w:val="0"/>
        <w:spacing w:after="0" w:line="240" w:lineRule="auto"/>
        <w:rPr>
          <w:rFonts w:ascii="Tahoma" w:hAnsi="Tahoma" w:cs="Tahoma"/>
          <w:color w:val="000000"/>
          <w:sz w:val="28"/>
        </w:rPr>
      </w:pPr>
    </w:p>
    <w:p w:rsidR="00473DCE" w:rsidRPr="00473DCE" w:rsidRDefault="00473DCE" w:rsidP="00473DCE">
      <w:pPr>
        <w:autoSpaceDE w:val="0"/>
        <w:autoSpaceDN w:val="0"/>
        <w:adjustRightInd w:val="0"/>
        <w:spacing w:after="0" w:line="240" w:lineRule="auto"/>
        <w:rPr>
          <w:rFonts w:ascii="Tahoma" w:hAnsi="Tahoma" w:cs="Tahoma"/>
          <w:b/>
        </w:rPr>
      </w:pPr>
      <w:r w:rsidRPr="00473DCE">
        <w:rPr>
          <w:rFonts w:ascii="Tahoma" w:hAnsi="Tahoma" w:cs="Tahoma"/>
          <w:b/>
        </w:rPr>
        <w:t xml:space="preserve">Appraisal meetings with staff </w:t>
      </w: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b/>
          <w:bCs/>
        </w:rPr>
        <w:t xml:space="preserve">Employment and Commitment to Staff Development </w:t>
      </w: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As an employer we will ensure that we eliminate discrimination and harassment in our employment practice and actively promote disability equality within our workforce. We will ensure equality of opportunity throughout all our employment practices, including, recruitment, retention and training. </w:t>
      </w: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The Equality Act 2010 helps us to understand how to fulfil our duties. </w:t>
      </w:r>
    </w:p>
    <w:p w:rsidR="00473DCE" w:rsidRPr="006A50E7" w:rsidRDefault="00473DCE" w:rsidP="00473DCE">
      <w:pPr>
        <w:spacing w:before="120" w:after="120"/>
        <w:rPr>
          <w:rFonts w:ascii="Tahoma" w:hAnsi="Tahoma" w:cs="Tahoma"/>
        </w:rPr>
      </w:pPr>
      <w:r w:rsidRPr="006A50E7">
        <w:rPr>
          <w:rFonts w:ascii="Tahoma" w:hAnsi="Tahoma" w:cs="Tahoma"/>
        </w:rPr>
        <w:t xml:space="preserve">The </w:t>
      </w:r>
      <w:r w:rsidR="00950205">
        <w:rPr>
          <w:rFonts w:ascii="Tahoma" w:hAnsi="Tahoma" w:cs="Tahoma"/>
        </w:rPr>
        <w:t xml:space="preserve">school </w:t>
      </w:r>
      <w:r w:rsidRPr="006A50E7">
        <w:rPr>
          <w:rFonts w:ascii="Tahoma" w:hAnsi="Tahoma" w:cs="Tahoma"/>
        </w:rPr>
        <w:t>will, taking medical or spec</w:t>
      </w:r>
      <w:r w:rsidR="00AA3B5F">
        <w:rPr>
          <w:rFonts w:ascii="Tahoma" w:hAnsi="Tahoma" w:cs="Tahoma"/>
        </w:rPr>
        <w:t>ialist advice where appropriate,</w:t>
      </w:r>
      <w:r w:rsidRPr="006A50E7">
        <w:rPr>
          <w:rFonts w:ascii="Tahoma" w:hAnsi="Tahoma" w:cs="Tahoma"/>
        </w:rPr>
        <w:t xml:space="preserve"> ensure that all reasonable adjustments are made to allow new and existing staff with disabilities to work effectively within the school.</w:t>
      </w:r>
    </w:p>
    <w:p w:rsidR="00473DCE" w:rsidRPr="00473DCE" w:rsidRDefault="00473DCE" w:rsidP="00473DCE">
      <w:pPr>
        <w:autoSpaceDE w:val="0"/>
        <w:autoSpaceDN w:val="0"/>
        <w:adjustRightInd w:val="0"/>
        <w:spacing w:after="0" w:line="240" w:lineRule="auto"/>
        <w:rPr>
          <w:rFonts w:ascii="Tahoma" w:hAnsi="Tahoma" w:cs="Tahoma"/>
          <w:color w:val="000000"/>
        </w:rPr>
      </w:pP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b/>
          <w:bCs/>
        </w:rPr>
        <w:t xml:space="preserve">Accessibility Planning </w:t>
      </w:r>
    </w:p>
    <w:p w:rsidR="00473DCE" w:rsidRPr="00473DCE" w:rsidRDefault="00AA3B5F" w:rsidP="00473DCE">
      <w:pPr>
        <w:autoSpaceDE w:val="0"/>
        <w:autoSpaceDN w:val="0"/>
        <w:adjustRightInd w:val="0"/>
        <w:spacing w:after="0" w:line="240" w:lineRule="auto"/>
        <w:rPr>
          <w:rFonts w:ascii="Tahoma" w:hAnsi="Tahoma" w:cs="Tahoma"/>
        </w:rPr>
      </w:pPr>
      <w:r>
        <w:rPr>
          <w:rFonts w:ascii="Tahoma" w:hAnsi="Tahoma" w:cs="Tahoma"/>
          <w:b/>
          <w:bCs/>
        </w:rPr>
        <w:t>TMWS will follow t</w:t>
      </w:r>
      <w:r w:rsidR="00473DCE" w:rsidRPr="00473DCE">
        <w:rPr>
          <w:rFonts w:ascii="Tahoma" w:hAnsi="Tahoma" w:cs="Tahoma"/>
          <w:b/>
          <w:bCs/>
        </w:rPr>
        <w:t xml:space="preserve">he Equality Act 2010 and Schools: Departmental advice for school leaders, school staff, governing bodies and local authorities states that: </w:t>
      </w: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‘Schools and LAs need to carry out accessibility planning for students with a disability. These are the same duties as previously existed under the DDA and have been replicated in the Equality Act 2010. </w:t>
      </w:r>
    </w:p>
    <w:p w:rsid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Schools must implement accessibility plans which are aimed at: </w:t>
      </w:r>
    </w:p>
    <w:p w:rsidR="00950205" w:rsidRPr="00473DCE" w:rsidRDefault="00950205" w:rsidP="00473DCE">
      <w:pPr>
        <w:autoSpaceDE w:val="0"/>
        <w:autoSpaceDN w:val="0"/>
        <w:adjustRightInd w:val="0"/>
        <w:spacing w:after="0" w:line="240" w:lineRule="auto"/>
        <w:rPr>
          <w:rFonts w:ascii="Tahoma" w:hAnsi="Tahoma" w:cs="Tahoma"/>
        </w:rPr>
      </w:pPr>
    </w:p>
    <w:p w:rsidR="00473DCE" w:rsidRPr="00950205" w:rsidRDefault="00950205" w:rsidP="00950205">
      <w:pPr>
        <w:pStyle w:val="ListParagraph"/>
        <w:numPr>
          <w:ilvl w:val="0"/>
          <w:numId w:val="11"/>
        </w:numPr>
        <w:autoSpaceDE w:val="0"/>
        <w:autoSpaceDN w:val="0"/>
        <w:adjustRightInd w:val="0"/>
        <w:spacing w:after="128" w:line="240" w:lineRule="auto"/>
        <w:ind w:left="426" w:hanging="284"/>
        <w:rPr>
          <w:rFonts w:ascii="Tahoma" w:hAnsi="Tahoma" w:cs="Tahoma"/>
        </w:rPr>
      </w:pPr>
      <w:r>
        <w:rPr>
          <w:rFonts w:ascii="Tahoma" w:hAnsi="Tahoma" w:cs="Tahoma"/>
        </w:rPr>
        <w:t>I</w:t>
      </w:r>
      <w:r w:rsidR="00473DCE" w:rsidRPr="00950205">
        <w:rPr>
          <w:rFonts w:ascii="Tahoma" w:hAnsi="Tahoma" w:cs="Tahoma"/>
        </w:rPr>
        <w:t xml:space="preserve">ncreasing the extent to which students with a disability can participate in the curriculum; </w:t>
      </w:r>
    </w:p>
    <w:p w:rsidR="00473DCE" w:rsidRPr="00950205" w:rsidRDefault="00950205" w:rsidP="00950205">
      <w:pPr>
        <w:pStyle w:val="ListParagraph"/>
        <w:numPr>
          <w:ilvl w:val="0"/>
          <w:numId w:val="11"/>
        </w:numPr>
        <w:autoSpaceDE w:val="0"/>
        <w:autoSpaceDN w:val="0"/>
        <w:adjustRightInd w:val="0"/>
        <w:spacing w:after="128" w:line="240" w:lineRule="auto"/>
        <w:ind w:left="426" w:hanging="284"/>
        <w:rPr>
          <w:rFonts w:ascii="Tahoma" w:hAnsi="Tahoma" w:cs="Tahoma"/>
        </w:rPr>
      </w:pPr>
      <w:r>
        <w:rPr>
          <w:rFonts w:ascii="Tahoma" w:hAnsi="Tahoma" w:cs="Tahoma"/>
        </w:rPr>
        <w:t>I</w:t>
      </w:r>
      <w:r w:rsidR="00473DCE" w:rsidRPr="00950205">
        <w:rPr>
          <w:rFonts w:ascii="Tahoma" w:hAnsi="Tahoma" w:cs="Tahoma"/>
        </w:rPr>
        <w:t xml:space="preserve">mproving the physical environment of schools to enable students with a disability to take better advantage of education, benefits, facilities and services provided; and </w:t>
      </w:r>
    </w:p>
    <w:p w:rsidR="00473DCE" w:rsidRPr="00950205" w:rsidRDefault="00950205" w:rsidP="00950205">
      <w:pPr>
        <w:pStyle w:val="ListParagraph"/>
        <w:numPr>
          <w:ilvl w:val="0"/>
          <w:numId w:val="11"/>
        </w:numPr>
        <w:autoSpaceDE w:val="0"/>
        <w:autoSpaceDN w:val="0"/>
        <w:adjustRightInd w:val="0"/>
        <w:spacing w:after="0" w:line="240" w:lineRule="auto"/>
        <w:ind w:left="426" w:hanging="284"/>
        <w:rPr>
          <w:rFonts w:ascii="Tahoma" w:hAnsi="Tahoma" w:cs="Tahoma"/>
        </w:rPr>
      </w:pPr>
      <w:r>
        <w:rPr>
          <w:rFonts w:ascii="Tahoma" w:hAnsi="Tahoma" w:cs="Tahoma"/>
        </w:rPr>
        <w:t>I</w:t>
      </w:r>
      <w:r w:rsidR="00473DCE" w:rsidRPr="00950205">
        <w:rPr>
          <w:rFonts w:ascii="Tahoma" w:hAnsi="Tahoma" w:cs="Tahoma"/>
        </w:rPr>
        <w:t xml:space="preserve">mproving the availability of accessible information to students with a disability. </w:t>
      </w:r>
    </w:p>
    <w:p w:rsidR="00473DCE" w:rsidRPr="00473DCE" w:rsidRDefault="00473DCE" w:rsidP="00473DCE">
      <w:pPr>
        <w:autoSpaceDE w:val="0"/>
        <w:autoSpaceDN w:val="0"/>
        <w:adjustRightInd w:val="0"/>
        <w:spacing w:after="0" w:line="240" w:lineRule="auto"/>
        <w:rPr>
          <w:rFonts w:ascii="Tahoma" w:hAnsi="Tahoma" w:cs="Tahoma"/>
          <w:color w:val="000000"/>
        </w:rPr>
      </w:pPr>
    </w:p>
    <w:p w:rsidR="00473DCE" w:rsidRPr="00473DCE" w:rsidRDefault="00473DCE" w:rsidP="00473DCE">
      <w:pPr>
        <w:autoSpaceDE w:val="0"/>
        <w:autoSpaceDN w:val="0"/>
        <w:adjustRightInd w:val="0"/>
        <w:spacing w:after="0" w:line="240" w:lineRule="auto"/>
        <w:rPr>
          <w:rFonts w:ascii="Tahoma" w:hAnsi="Tahoma" w:cs="Tahoma"/>
          <w:color w:val="000000"/>
        </w:rPr>
      </w:pP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b/>
          <w:bCs/>
        </w:rPr>
        <w:t xml:space="preserve">Reasonable Adjustments </w:t>
      </w:r>
    </w:p>
    <w:p w:rsidR="00473DCE" w:rsidRPr="00473DCE" w:rsidRDefault="00AA3B5F" w:rsidP="00473DCE">
      <w:pPr>
        <w:autoSpaceDE w:val="0"/>
        <w:autoSpaceDN w:val="0"/>
        <w:adjustRightInd w:val="0"/>
        <w:spacing w:after="0" w:line="240" w:lineRule="auto"/>
        <w:rPr>
          <w:rFonts w:ascii="Tahoma" w:hAnsi="Tahoma" w:cs="Tahoma"/>
        </w:rPr>
      </w:pPr>
      <w:r>
        <w:rPr>
          <w:rFonts w:ascii="Tahoma" w:hAnsi="Tahoma" w:cs="Tahoma"/>
          <w:b/>
          <w:bCs/>
        </w:rPr>
        <w:t>TMWS will follow t</w:t>
      </w:r>
      <w:r w:rsidR="00473DCE" w:rsidRPr="00473DCE">
        <w:rPr>
          <w:rFonts w:ascii="Tahoma" w:hAnsi="Tahoma" w:cs="Tahoma"/>
          <w:b/>
          <w:bCs/>
        </w:rPr>
        <w:t xml:space="preserve">he Equality Act 2010 and Schools: Departmental advice for school leaders, school staff, governing bodies and local authorities also states that: </w:t>
      </w: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‘The duty to make reasonable adjustments applies only to people with a disability. For schools the duty is summarised as follows: </w:t>
      </w:r>
    </w:p>
    <w:p w:rsidR="00473DCE" w:rsidRP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Where something a school does places a student with a disability at a disadvantage compared to other students then the school must take reasonable steps to try and avoid that disadvantage. </w:t>
      </w:r>
    </w:p>
    <w:p w:rsidR="00473DCE" w:rsidRPr="006A50E7" w:rsidRDefault="00473DCE" w:rsidP="00473DCE">
      <w:pPr>
        <w:spacing w:before="120" w:after="120"/>
        <w:rPr>
          <w:rFonts w:ascii="Tahoma" w:hAnsi="Tahoma" w:cs="Tahoma"/>
        </w:rPr>
      </w:pPr>
      <w:r w:rsidRPr="006A50E7">
        <w:rPr>
          <w:rFonts w:ascii="Tahoma" w:hAnsi="Tahoma" w:cs="Tahoma"/>
        </w:rPr>
        <w:t>Schools will be expected to provide an auxiliary aid or service for a student with a disability when it would be reasonable to do so and if such an aid would alleviate any substantial disadvantage that the student faces in comparison to non-disabled students.’</w:t>
      </w:r>
    </w:p>
    <w:p w:rsidR="00473DCE" w:rsidRPr="00473DCE" w:rsidRDefault="00473DCE" w:rsidP="00473DCE">
      <w:pPr>
        <w:autoSpaceDE w:val="0"/>
        <w:autoSpaceDN w:val="0"/>
        <w:adjustRightInd w:val="0"/>
        <w:spacing w:after="0" w:line="240" w:lineRule="auto"/>
        <w:rPr>
          <w:rFonts w:ascii="Tahoma" w:hAnsi="Tahoma" w:cs="Tahoma"/>
          <w:color w:val="000000"/>
        </w:rPr>
      </w:pPr>
    </w:p>
    <w:p w:rsidR="00473DCE" w:rsidRDefault="00473DCE" w:rsidP="00473DCE">
      <w:pPr>
        <w:autoSpaceDE w:val="0"/>
        <w:autoSpaceDN w:val="0"/>
        <w:adjustRightInd w:val="0"/>
        <w:spacing w:after="0" w:line="240" w:lineRule="auto"/>
        <w:rPr>
          <w:rFonts w:ascii="Tahoma" w:hAnsi="Tahoma" w:cs="Tahoma"/>
        </w:rPr>
      </w:pPr>
      <w:r w:rsidRPr="00473DCE">
        <w:rPr>
          <w:rFonts w:ascii="Tahoma" w:hAnsi="Tahoma" w:cs="Tahoma"/>
        </w:rPr>
        <w:t xml:space="preserve">The </w:t>
      </w:r>
      <w:r w:rsidR="009E4263">
        <w:rPr>
          <w:rFonts w:ascii="Tahoma" w:hAnsi="Tahoma" w:cs="Tahoma"/>
        </w:rPr>
        <w:t>school</w:t>
      </w:r>
      <w:r w:rsidRPr="00473DCE">
        <w:rPr>
          <w:rFonts w:ascii="Tahoma" w:hAnsi="Tahoma" w:cs="Tahoma"/>
        </w:rPr>
        <w:t xml:space="preserve"> will develop reasonable adjustments as well as providing bespoke provision for individual students. </w:t>
      </w:r>
    </w:p>
    <w:p w:rsidR="00F76601" w:rsidRDefault="00F76601" w:rsidP="00473DCE">
      <w:pPr>
        <w:autoSpaceDE w:val="0"/>
        <w:autoSpaceDN w:val="0"/>
        <w:adjustRightInd w:val="0"/>
        <w:spacing w:after="0" w:line="240" w:lineRule="auto"/>
        <w:rPr>
          <w:rFonts w:ascii="Tahoma" w:hAnsi="Tahoma" w:cs="Tahoma"/>
        </w:rPr>
      </w:pPr>
    </w:p>
    <w:p w:rsidR="00F76601" w:rsidRPr="00F76601" w:rsidRDefault="00F76601" w:rsidP="00473DCE">
      <w:pPr>
        <w:autoSpaceDE w:val="0"/>
        <w:autoSpaceDN w:val="0"/>
        <w:adjustRightInd w:val="0"/>
        <w:spacing w:after="0" w:line="240" w:lineRule="auto"/>
        <w:rPr>
          <w:rFonts w:ascii="Tahoma" w:hAnsi="Tahoma" w:cs="Tahoma"/>
          <w:b/>
          <w:i/>
        </w:rPr>
      </w:pPr>
      <w:r w:rsidRPr="00F76601">
        <w:rPr>
          <w:rFonts w:ascii="Tahoma" w:hAnsi="Tahoma" w:cs="Tahoma"/>
          <w:b/>
          <w:i/>
        </w:rPr>
        <w:t>LA Equality Objectives 2016-20</w:t>
      </w:r>
    </w:p>
    <w:p w:rsidR="00F76601" w:rsidRDefault="00F76601" w:rsidP="00473DCE">
      <w:pPr>
        <w:autoSpaceDE w:val="0"/>
        <w:autoSpaceDN w:val="0"/>
        <w:adjustRightInd w:val="0"/>
        <w:spacing w:after="0" w:line="240" w:lineRule="auto"/>
        <w:rPr>
          <w:rFonts w:ascii="Tahoma" w:hAnsi="Tahoma" w:cs="Tahoma"/>
          <w:i/>
        </w:rPr>
      </w:pPr>
    </w:p>
    <w:p w:rsidR="00F76601" w:rsidRDefault="00F76601" w:rsidP="00F76601">
      <w:pPr>
        <w:pStyle w:val="ListParagraph"/>
        <w:numPr>
          <w:ilvl w:val="0"/>
          <w:numId w:val="12"/>
        </w:numPr>
        <w:autoSpaceDE w:val="0"/>
        <w:autoSpaceDN w:val="0"/>
        <w:adjustRightInd w:val="0"/>
        <w:spacing w:after="0" w:line="240" w:lineRule="auto"/>
        <w:rPr>
          <w:rFonts w:ascii="Tahoma" w:hAnsi="Tahoma" w:cs="Tahoma"/>
          <w:i/>
        </w:rPr>
      </w:pPr>
      <w:r>
        <w:rPr>
          <w:rFonts w:ascii="Tahoma" w:hAnsi="Tahoma" w:cs="Tahoma"/>
          <w:i/>
        </w:rPr>
        <w:t>The council seeks to provide services which are accessible, wherever possible and appropriate to users.</w:t>
      </w:r>
    </w:p>
    <w:p w:rsidR="00F76601" w:rsidRDefault="00F76601" w:rsidP="00F76601">
      <w:pPr>
        <w:pStyle w:val="ListParagraph"/>
        <w:autoSpaceDE w:val="0"/>
        <w:autoSpaceDN w:val="0"/>
        <w:adjustRightInd w:val="0"/>
        <w:spacing w:after="0" w:line="240" w:lineRule="auto"/>
        <w:rPr>
          <w:rFonts w:ascii="Tahoma" w:hAnsi="Tahoma" w:cs="Tahoma"/>
          <w:i/>
        </w:rPr>
      </w:pPr>
    </w:p>
    <w:p w:rsidR="00F76601" w:rsidRDefault="00F76601" w:rsidP="00F76601">
      <w:pPr>
        <w:pStyle w:val="ListParagraph"/>
        <w:numPr>
          <w:ilvl w:val="0"/>
          <w:numId w:val="12"/>
        </w:numPr>
        <w:autoSpaceDE w:val="0"/>
        <w:autoSpaceDN w:val="0"/>
        <w:adjustRightInd w:val="0"/>
        <w:spacing w:after="0" w:line="240" w:lineRule="auto"/>
        <w:rPr>
          <w:rFonts w:ascii="Tahoma" w:hAnsi="Tahoma" w:cs="Tahoma"/>
          <w:i/>
        </w:rPr>
      </w:pPr>
      <w:r>
        <w:rPr>
          <w:rFonts w:ascii="Tahoma" w:hAnsi="Tahoma" w:cs="Tahoma"/>
          <w:i/>
        </w:rPr>
        <w:t>Communications with residents are provided, wherever possible, in clear and easily understood formats.</w:t>
      </w:r>
      <w:bookmarkStart w:id="0" w:name="_GoBack"/>
      <w:bookmarkEnd w:id="0"/>
    </w:p>
    <w:p w:rsidR="00F76601" w:rsidRPr="00F76601" w:rsidRDefault="00F76601" w:rsidP="00F76601">
      <w:pPr>
        <w:autoSpaceDE w:val="0"/>
        <w:autoSpaceDN w:val="0"/>
        <w:adjustRightInd w:val="0"/>
        <w:spacing w:after="0" w:line="240" w:lineRule="auto"/>
        <w:rPr>
          <w:rFonts w:ascii="Tahoma" w:hAnsi="Tahoma" w:cs="Tahoma"/>
          <w:i/>
        </w:rPr>
      </w:pPr>
    </w:p>
    <w:p w:rsidR="00F76601" w:rsidRDefault="00F76601" w:rsidP="00F76601">
      <w:pPr>
        <w:pStyle w:val="ListParagraph"/>
        <w:numPr>
          <w:ilvl w:val="0"/>
          <w:numId w:val="12"/>
        </w:numPr>
        <w:autoSpaceDE w:val="0"/>
        <w:autoSpaceDN w:val="0"/>
        <w:adjustRightInd w:val="0"/>
        <w:spacing w:after="0" w:line="240" w:lineRule="auto"/>
        <w:rPr>
          <w:rFonts w:ascii="Tahoma" w:hAnsi="Tahoma" w:cs="Tahoma"/>
          <w:i/>
        </w:rPr>
      </w:pPr>
      <w:r>
        <w:rPr>
          <w:rFonts w:ascii="Tahoma" w:hAnsi="Tahoma" w:cs="Tahoma"/>
          <w:i/>
        </w:rPr>
        <w:t>Our knowledge of residents’ needs is used to inform service provision</w:t>
      </w:r>
    </w:p>
    <w:p w:rsidR="00F76601" w:rsidRPr="00F76601" w:rsidRDefault="00F76601" w:rsidP="00F76601">
      <w:pPr>
        <w:autoSpaceDE w:val="0"/>
        <w:autoSpaceDN w:val="0"/>
        <w:adjustRightInd w:val="0"/>
        <w:spacing w:after="0" w:line="240" w:lineRule="auto"/>
        <w:rPr>
          <w:rFonts w:ascii="Tahoma" w:hAnsi="Tahoma" w:cs="Tahoma"/>
          <w:i/>
        </w:rPr>
      </w:pPr>
    </w:p>
    <w:p w:rsidR="00F76601" w:rsidRDefault="00F76601" w:rsidP="00F76601">
      <w:pPr>
        <w:pStyle w:val="ListParagraph"/>
        <w:numPr>
          <w:ilvl w:val="0"/>
          <w:numId w:val="12"/>
        </w:numPr>
        <w:autoSpaceDE w:val="0"/>
        <w:autoSpaceDN w:val="0"/>
        <w:adjustRightInd w:val="0"/>
        <w:spacing w:after="0" w:line="240" w:lineRule="auto"/>
        <w:rPr>
          <w:rFonts w:ascii="Tahoma" w:hAnsi="Tahoma" w:cs="Tahoma"/>
          <w:i/>
        </w:rPr>
      </w:pPr>
      <w:r>
        <w:rPr>
          <w:rFonts w:ascii="Tahoma" w:hAnsi="Tahoma" w:cs="Tahoma"/>
          <w:i/>
        </w:rPr>
        <w:t>Equality and diversity training is reviewed and revised and made available to staff and elected members as appropriate.</w:t>
      </w:r>
    </w:p>
    <w:p w:rsidR="00F76601" w:rsidRPr="00F76601" w:rsidRDefault="00F76601" w:rsidP="00F76601">
      <w:pPr>
        <w:pStyle w:val="ListParagraph"/>
        <w:autoSpaceDE w:val="0"/>
        <w:autoSpaceDN w:val="0"/>
        <w:adjustRightInd w:val="0"/>
        <w:spacing w:after="0" w:line="240" w:lineRule="auto"/>
        <w:rPr>
          <w:rFonts w:ascii="Tahoma" w:hAnsi="Tahoma" w:cs="Tahoma"/>
          <w:i/>
        </w:rPr>
      </w:pPr>
    </w:p>
    <w:p w:rsidR="009E4263" w:rsidRPr="00473DCE" w:rsidRDefault="009E4263" w:rsidP="00473DCE">
      <w:pPr>
        <w:autoSpaceDE w:val="0"/>
        <w:autoSpaceDN w:val="0"/>
        <w:adjustRightInd w:val="0"/>
        <w:spacing w:after="0" w:line="240" w:lineRule="auto"/>
        <w:rPr>
          <w:rFonts w:ascii="Tahoma" w:hAnsi="Tahoma" w:cs="Tahoma"/>
        </w:rPr>
      </w:pPr>
    </w:p>
    <w:p w:rsidR="009E4263" w:rsidRPr="00473DCE" w:rsidRDefault="009E4263" w:rsidP="009E4263">
      <w:pPr>
        <w:pStyle w:val="NoSpacing"/>
      </w:pPr>
    </w:p>
    <w:sectPr w:rsidR="009E4263" w:rsidRPr="00473DCE" w:rsidSect="00573709">
      <w:pgSz w:w="11906" w:h="16838"/>
      <w:pgMar w:top="993"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7B" w:rsidRDefault="0071747B" w:rsidP="0071747B">
      <w:pPr>
        <w:spacing w:after="0" w:line="240" w:lineRule="auto"/>
      </w:pPr>
      <w:r>
        <w:separator/>
      </w:r>
    </w:p>
  </w:endnote>
  <w:endnote w:type="continuationSeparator" w:id="0">
    <w:p w:rsidR="0071747B" w:rsidRDefault="0071747B" w:rsidP="0071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7B" w:rsidRDefault="0071747B" w:rsidP="0071747B">
      <w:pPr>
        <w:spacing w:after="0" w:line="240" w:lineRule="auto"/>
      </w:pPr>
      <w:r>
        <w:separator/>
      </w:r>
    </w:p>
  </w:footnote>
  <w:footnote w:type="continuationSeparator" w:id="0">
    <w:p w:rsidR="0071747B" w:rsidRDefault="0071747B" w:rsidP="0071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4B3"/>
    <w:multiLevelType w:val="hybridMultilevel"/>
    <w:tmpl w:val="C4741544"/>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34A3E"/>
    <w:multiLevelType w:val="hybridMultilevel"/>
    <w:tmpl w:val="F45AD720"/>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816C7"/>
    <w:multiLevelType w:val="hybridMultilevel"/>
    <w:tmpl w:val="90325DDE"/>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3D5308"/>
    <w:multiLevelType w:val="hybridMultilevel"/>
    <w:tmpl w:val="48F2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73CA"/>
    <w:multiLevelType w:val="hybridMultilevel"/>
    <w:tmpl w:val="A36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E33FA"/>
    <w:multiLevelType w:val="hybridMultilevel"/>
    <w:tmpl w:val="598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81801"/>
    <w:multiLevelType w:val="hybridMultilevel"/>
    <w:tmpl w:val="0C7E8024"/>
    <w:lvl w:ilvl="0" w:tplc="A1746D7C">
      <w:start w:val="1"/>
      <w:numFmt w:val="bullet"/>
      <w:lvlText w:val=""/>
      <w:lvlJc w:val="left"/>
      <w:pPr>
        <w:ind w:left="360" w:hanging="360"/>
      </w:pPr>
      <w:rPr>
        <w:rFonts w:ascii="Wingdings" w:hAnsi="Wingdings" w:hint="default"/>
        <w:color w:val="auto"/>
        <w:sz w:val="22"/>
      </w:rPr>
    </w:lvl>
    <w:lvl w:ilvl="1" w:tplc="A1746D7C">
      <w:start w:val="1"/>
      <w:numFmt w:val="bullet"/>
      <w:lvlText w:val=""/>
      <w:lvlJc w:val="left"/>
      <w:pPr>
        <w:ind w:left="1080" w:hanging="360"/>
      </w:pPr>
      <w:rPr>
        <w:rFonts w:ascii="Wingdings" w:hAnsi="Wingdings" w:hint="default"/>
        <w:color w:val="auto"/>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227C8"/>
    <w:multiLevelType w:val="hybridMultilevel"/>
    <w:tmpl w:val="AA6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B1E7B"/>
    <w:multiLevelType w:val="hybridMultilevel"/>
    <w:tmpl w:val="FE50F936"/>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891390"/>
    <w:multiLevelType w:val="hybridMultilevel"/>
    <w:tmpl w:val="72C09DD8"/>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5E7062"/>
    <w:multiLevelType w:val="hybridMultilevel"/>
    <w:tmpl w:val="1F822204"/>
    <w:lvl w:ilvl="0" w:tplc="A1746D7C">
      <w:start w:val="1"/>
      <w:numFmt w:val="bullet"/>
      <w:lvlText w:val=""/>
      <w:lvlJc w:val="left"/>
      <w:pPr>
        <w:ind w:left="360" w:hanging="360"/>
      </w:pPr>
      <w:rPr>
        <w:rFonts w:ascii="Wingdings" w:hAnsi="Wingdings" w:hint="default"/>
        <w:color w:val="auto"/>
        <w:sz w:val="22"/>
      </w:rPr>
    </w:lvl>
    <w:lvl w:ilvl="1" w:tplc="5A5E2FAA">
      <w:numFmt w:val="bullet"/>
      <w:lvlText w:val="•"/>
      <w:lvlJc w:val="left"/>
      <w:pPr>
        <w:ind w:left="1080" w:hanging="360"/>
      </w:pPr>
      <w:rPr>
        <w:rFonts w:ascii="Gill Sans MT" w:eastAsiaTheme="minorEastAsia"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A52A57"/>
    <w:multiLevelType w:val="hybridMultilevel"/>
    <w:tmpl w:val="AB74108C"/>
    <w:lvl w:ilvl="0" w:tplc="56A8E6A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8"/>
  </w:num>
  <w:num w:numId="6">
    <w:abstractNumId w:val="10"/>
  </w:num>
  <w:num w:numId="7">
    <w:abstractNumId w:val="6"/>
  </w:num>
  <w:num w:numId="8">
    <w:abstractNumId w:val="3"/>
  </w:num>
  <w:num w:numId="9">
    <w:abstractNumId w:val="7"/>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7B"/>
    <w:rsid w:val="00145C09"/>
    <w:rsid w:val="001A2F22"/>
    <w:rsid w:val="00250B51"/>
    <w:rsid w:val="00373A3A"/>
    <w:rsid w:val="003E6FDB"/>
    <w:rsid w:val="00473DCE"/>
    <w:rsid w:val="00573709"/>
    <w:rsid w:val="005A5AAF"/>
    <w:rsid w:val="006111F6"/>
    <w:rsid w:val="00615E6A"/>
    <w:rsid w:val="006A50E7"/>
    <w:rsid w:val="0071747B"/>
    <w:rsid w:val="00741935"/>
    <w:rsid w:val="007B2199"/>
    <w:rsid w:val="00800AC7"/>
    <w:rsid w:val="008F1073"/>
    <w:rsid w:val="00950205"/>
    <w:rsid w:val="0095422F"/>
    <w:rsid w:val="00955BDB"/>
    <w:rsid w:val="009724F9"/>
    <w:rsid w:val="009B32AC"/>
    <w:rsid w:val="009E4263"/>
    <w:rsid w:val="00A8716A"/>
    <w:rsid w:val="00AA3B5F"/>
    <w:rsid w:val="00B26169"/>
    <w:rsid w:val="00C12FF8"/>
    <w:rsid w:val="00C77B0B"/>
    <w:rsid w:val="00CE2A6A"/>
    <w:rsid w:val="00E17A2A"/>
    <w:rsid w:val="00F76601"/>
    <w:rsid w:val="00F8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F9184-DCFA-4442-9FDC-8F3BFD2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7B"/>
    <w:pPr>
      <w:spacing w:after="200" w:line="276" w:lineRule="auto"/>
      <w:ind w:left="720"/>
      <w:contextualSpacing/>
    </w:pPr>
  </w:style>
  <w:style w:type="paragraph" w:styleId="Header">
    <w:name w:val="header"/>
    <w:basedOn w:val="Normal"/>
    <w:link w:val="HeaderChar"/>
    <w:uiPriority w:val="99"/>
    <w:unhideWhenUsed/>
    <w:rsid w:val="0071747B"/>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71747B"/>
    <w:rPr>
      <w:rFonts w:eastAsiaTheme="minorEastAsia"/>
    </w:rPr>
  </w:style>
  <w:style w:type="paragraph" w:styleId="Footer">
    <w:name w:val="footer"/>
    <w:basedOn w:val="Normal"/>
    <w:link w:val="FooterChar"/>
    <w:uiPriority w:val="99"/>
    <w:unhideWhenUsed/>
    <w:rsid w:val="0071747B"/>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71747B"/>
    <w:rPr>
      <w:rFonts w:eastAsiaTheme="minorEastAsia"/>
    </w:rPr>
  </w:style>
  <w:style w:type="character" w:styleId="Hyperlink">
    <w:name w:val="Hyperlink"/>
    <w:basedOn w:val="DefaultParagraphFont"/>
    <w:uiPriority w:val="99"/>
    <w:unhideWhenUsed/>
    <w:rsid w:val="0071747B"/>
    <w:rPr>
      <w:color w:val="0563C1" w:themeColor="hyperlink"/>
      <w:u w:val="single"/>
    </w:rPr>
  </w:style>
  <w:style w:type="paragraph" w:styleId="NoSpacing">
    <w:name w:val="No Spacing"/>
    <w:uiPriority w:val="1"/>
    <w:qFormat/>
    <w:rsid w:val="0071747B"/>
    <w:pPr>
      <w:spacing w:after="0" w:line="240" w:lineRule="auto"/>
    </w:pPr>
  </w:style>
  <w:style w:type="paragraph" w:styleId="BalloonText">
    <w:name w:val="Balloon Text"/>
    <w:basedOn w:val="Normal"/>
    <w:link w:val="BalloonTextChar"/>
    <w:uiPriority w:val="99"/>
    <w:semiHidden/>
    <w:unhideWhenUsed/>
    <w:rsid w:val="00C7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0B"/>
    <w:rPr>
      <w:rFonts w:ascii="Segoe UI" w:hAnsi="Segoe UI" w:cs="Segoe UI"/>
      <w:sz w:val="18"/>
      <w:szCs w:val="18"/>
    </w:rPr>
  </w:style>
  <w:style w:type="paragraph" w:customStyle="1" w:styleId="Default">
    <w:name w:val="Default"/>
    <w:rsid w:val="007B21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TMWS</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Hansen</dc:creator>
  <cp:keywords/>
  <dc:description/>
  <cp:lastModifiedBy>Nicky Hansen</cp:lastModifiedBy>
  <cp:revision>7</cp:revision>
  <cp:lastPrinted>2016-06-08T11:09:00Z</cp:lastPrinted>
  <dcterms:created xsi:type="dcterms:W3CDTF">2016-06-08T11:10:00Z</dcterms:created>
  <dcterms:modified xsi:type="dcterms:W3CDTF">2017-03-09T13:03:00Z</dcterms:modified>
</cp:coreProperties>
</file>