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47B" w:rsidRDefault="0071747B" w:rsidP="0071747B">
      <w:pPr>
        <w:rPr>
          <w:rFonts w:ascii="Tahoma" w:eastAsia="Times New Roman" w:hAnsi="Tahoma" w:cs="Tahoma"/>
          <w:b/>
          <w:sz w:val="20"/>
          <w:szCs w:val="20"/>
          <w:lang w:eastAsia="en-GB"/>
        </w:rPr>
      </w:pPr>
    </w:p>
    <w:p w:rsidR="00B26169" w:rsidRDefault="00B26169" w:rsidP="0071747B">
      <w:pPr>
        <w:rPr>
          <w:rFonts w:ascii="Tahoma" w:eastAsia="Times New Roman" w:hAnsi="Tahoma" w:cs="Tahoma"/>
          <w:b/>
          <w:sz w:val="20"/>
          <w:szCs w:val="20"/>
          <w:lang w:eastAsia="en-GB"/>
        </w:rPr>
      </w:pPr>
    </w:p>
    <w:p w:rsidR="00B26169" w:rsidRPr="0071747B" w:rsidRDefault="00B26169" w:rsidP="0071747B">
      <w:pPr>
        <w:rPr>
          <w:rFonts w:ascii="Tahoma" w:eastAsia="Times New Roman" w:hAnsi="Tahoma" w:cs="Tahoma"/>
          <w:b/>
          <w:sz w:val="20"/>
          <w:szCs w:val="20"/>
          <w:lang w:eastAsia="en-GB"/>
        </w:rPr>
      </w:pPr>
    </w:p>
    <w:p w:rsidR="0071747B" w:rsidRPr="0071747B" w:rsidRDefault="0071747B" w:rsidP="0071747B">
      <w:pPr>
        <w:rPr>
          <w:rFonts w:ascii="Tahoma" w:eastAsia="Times New Roman" w:hAnsi="Tahoma" w:cs="Tahoma"/>
          <w:b/>
          <w:sz w:val="20"/>
          <w:szCs w:val="20"/>
          <w:lang w:val="en-US" w:eastAsia="en-GB"/>
        </w:rPr>
      </w:pPr>
    </w:p>
    <w:p w:rsidR="0071747B" w:rsidRPr="0071747B" w:rsidRDefault="0071747B" w:rsidP="0071747B">
      <w:pPr>
        <w:jc w:val="center"/>
        <w:rPr>
          <w:rFonts w:ascii="Tahoma" w:eastAsia="Times New Roman" w:hAnsi="Tahoma" w:cs="Tahoma"/>
          <w:b/>
          <w:sz w:val="20"/>
          <w:szCs w:val="20"/>
          <w:lang w:eastAsia="en-GB"/>
        </w:rPr>
      </w:pPr>
      <w:r w:rsidRPr="0071747B">
        <w:rPr>
          <w:rFonts w:ascii="Tahoma" w:eastAsia="Times New Roman" w:hAnsi="Tahoma" w:cs="Tahoma"/>
          <w:b/>
          <w:noProof/>
          <w:sz w:val="20"/>
          <w:szCs w:val="20"/>
          <w:lang w:eastAsia="en-GB"/>
        </w:rPr>
        <w:drawing>
          <wp:inline distT="0" distB="0" distL="0" distR="0">
            <wp:extent cx="1399237" cy="1558137"/>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0629" cy="1570823"/>
                    </a:xfrm>
                    <a:prstGeom prst="rect">
                      <a:avLst/>
                    </a:prstGeom>
                    <a:solidFill>
                      <a:srgbClr val="FFFFFF"/>
                    </a:solidFill>
                    <a:ln>
                      <a:noFill/>
                    </a:ln>
                  </pic:spPr>
                </pic:pic>
              </a:graphicData>
            </a:graphic>
          </wp:inline>
        </w:drawing>
      </w:r>
    </w:p>
    <w:p w:rsidR="0071747B" w:rsidRPr="00B26169" w:rsidRDefault="0071747B" w:rsidP="0071747B">
      <w:pPr>
        <w:rPr>
          <w:rFonts w:ascii="Tahoma" w:eastAsia="Times New Roman" w:hAnsi="Tahoma" w:cs="Tahoma"/>
          <w:b/>
          <w:sz w:val="18"/>
          <w:szCs w:val="20"/>
          <w:lang w:val="en-US" w:eastAsia="en-GB"/>
        </w:rPr>
      </w:pPr>
    </w:p>
    <w:p w:rsidR="0071747B" w:rsidRDefault="0071747B" w:rsidP="0071747B">
      <w:pPr>
        <w:rPr>
          <w:rFonts w:ascii="Tahoma" w:eastAsia="Times New Roman" w:hAnsi="Tahoma" w:cs="Tahoma"/>
          <w:b/>
          <w:sz w:val="20"/>
          <w:szCs w:val="20"/>
          <w:lang w:val="en-US" w:eastAsia="en-GB"/>
        </w:rPr>
      </w:pPr>
    </w:p>
    <w:p w:rsidR="0071747B" w:rsidRDefault="0071747B" w:rsidP="0071747B">
      <w:pPr>
        <w:rPr>
          <w:rFonts w:ascii="Tahoma" w:eastAsia="Times New Roman" w:hAnsi="Tahoma" w:cs="Tahoma"/>
          <w:b/>
          <w:sz w:val="20"/>
          <w:szCs w:val="20"/>
          <w:lang w:val="en-US" w:eastAsia="en-GB"/>
        </w:rPr>
      </w:pPr>
    </w:p>
    <w:p w:rsidR="0071747B" w:rsidRPr="0071747B" w:rsidRDefault="0071747B" w:rsidP="0071747B">
      <w:pPr>
        <w:rPr>
          <w:rFonts w:ascii="Tahoma" w:eastAsia="Times New Roman" w:hAnsi="Tahoma" w:cs="Tahoma"/>
          <w:b/>
          <w:sz w:val="20"/>
          <w:szCs w:val="20"/>
          <w:lang w:val="en-US" w:eastAsia="en-GB"/>
        </w:rPr>
      </w:pPr>
      <w:r w:rsidRPr="0071747B">
        <w:rPr>
          <w:rFonts w:ascii="Tahoma" w:eastAsia="Times New Roman" w:hAnsi="Tahoma" w:cs="Tahoma"/>
          <w:b/>
          <w:noProof/>
          <w:sz w:val="20"/>
          <w:szCs w:val="20"/>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posOffset>10060940</wp:posOffset>
                </wp:positionV>
                <wp:extent cx="7919085" cy="630555"/>
                <wp:effectExtent l="13335" t="5080" r="11430"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085" cy="630555"/>
                        </a:xfrm>
                        <a:prstGeom prst="rect">
                          <a:avLst/>
                        </a:prstGeom>
                        <a:solidFill>
                          <a:srgbClr val="0070C0"/>
                        </a:solidFill>
                        <a:ln w="936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50426D" id="Rectangle 10" o:spid="_x0000_s1026" style="position:absolute;margin-left:0;margin-top:792.2pt;width:623.55pt;height:49.65pt;z-index:251659264;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" fillcolor="#0070c0" strokecolor="#4f81bd" strokeweight=".26mm">
                <w10:wrap anchorx="page" anchory="page"/>
              </v:rect>
            </w:pict>
          </mc:Fallback>
        </mc:AlternateContent>
      </w:r>
      <w:r w:rsidRPr="0071747B">
        <w:rPr>
          <w:rFonts w:ascii="Tahoma" w:eastAsia="Times New Roman" w:hAnsi="Tahoma" w:cs="Tahoma"/>
          <w:b/>
          <w:noProof/>
          <w:sz w:val="20"/>
          <w:szCs w:val="20"/>
          <w:lang w:eastAsia="en-GB"/>
        </w:rPr>
        <mc:AlternateContent>
          <mc:Choice Requires="wps">
            <w:drawing>
              <wp:anchor distT="0" distB="0" distL="114300" distR="114300" simplePos="0" relativeHeight="251660288" behindDoc="0" locked="0" layoutInCell="1" allowOverlap="1">
                <wp:simplePos x="0" y="0"/>
                <wp:positionH relativeFrom="page">
                  <wp:posOffset>-179070</wp:posOffset>
                </wp:positionH>
                <wp:positionV relativeFrom="page">
                  <wp:posOffset>9525</wp:posOffset>
                </wp:positionV>
                <wp:extent cx="7919085" cy="626110"/>
                <wp:effectExtent l="11430" t="9525" r="13335"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085" cy="626110"/>
                        </a:xfrm>
                        <a:prstGeom prst="rect">
                          <a:avLst/>
                        </a:prstGeom>
                        <a:solidFill>
                          <a:srgbClr val="0070C0"/>
                        </a:solidFill>
                        <a:ln w="936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2CC76E" id="Rectangle 9" o:spid="_x0000_s1026" style="position:absolute;margin-left:-14.1pt;margin-top:.75pt;width:623.55pt;height:49.3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" fillcolor="#0070c0" strokecolor="#4f81bd" strokeweight=".26mm">
                <w10:wrap anchorx="page" anchory="page"/>
              </v:rect>
            </w:pict>
          </mc:Fallback>
        </mc:AlternateContent>
      </w:r>
      <w:r w:rsidRPr="0071747B">
        <w:rPr>
          <w:rFonts w:ascii="Tahoma" w:eastAsia="Times New Roman" w:hAnsi="Tahoma" w:cs="Tahoma"/>
          <w:b/>
          <w:noProof/>
          <w:sz w:val="20"/>
          <w:szCs w:val="20"/>
          <w:lang w:eastAsia="en-GB"/>
        </w:rPr>
        <mc:AlternateContent>
          <mc:Choice Requires="wps">
            <w:drawing>
              <wp:anchor distT="0" distB="0" distL="114300" distR="114300" simplePos="0" relativeHeight="251661312" behindDoc="0" locked="0" layoutInCell="1" allowOverlap="1">
                <wp:simplePos x="0" y="0"/>
                <wp:positionH relativeFrom="page">
                  <wp:posOffset>7055485</wp:posOffset>
                </wp:positionH>
                <wp:positionV relativeFrom="page">
                  <wp:posOffset>-257810</wp:posOffset>
                </wp:positionV>
                <wp:extent cx="90805" cy="11210290"/>
                <wp:effectExtent l="6985" t="8890" r="6985"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36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20562C" id="Rectangle 8" o:spid="_x0000_s1026" style="position:absolute;margin-left:555.55pt;margin-top:-20.3pt;width:7.15pt;height:882.7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" strokecolor="#4f81bd" strokeweight=".26mm">
                <w10:wrap anchorx="page" anchory="page"/>
              </v:rect>
            </w:pict>
          </mc:Fallback>
        </mc:AlternateContent>
      </w:r>
      <w:r w:rsidRPr="0071747B">
        <w:rPr>
          <w:rFonts w:ascii="Tahoma" w:eastAsia="Times New Roman" w:hAnsi="Tahoma" w:cs="Tahoma"/>
          <w:b/>
          <w:noProof/>
          <w:sz w:val="20"/>
          <w:szCs w:val="20"/>
          <w:lang w:eastAsia="en-GB"/>
        </w:rPr>
        <mc:AlternateContent>
          <mc:Choice Requires="wps">
            <w:drawing>
              <wp:anchor distT="0" distB="0" distL="114300" distR="114300" simplePos="0" relativeHeight="251662336" behindDoc="0" locked="0" layoutInCell="1" allowOverlap="1">
                <wp:simplePos x="0" y="0"/>
                <wp:positionH relativeFrom="page">
                  <wp:posOffset>409575</wp:posOffset>
                </wp:positionH>
                <wp:positionV relativeFrom="page">
                  <wp:posOffset>-257810</wp:posOffset>
                </wp:positionV>
                <wp:extent cx="90805" cy="11210290"/>
                <wp:effectExtent l="9525" t="8890" r="13970"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36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F2873F" id="Rectangle 7" o:spid="_x0000_s1026" style="position:absolute;margin-left:32.25pt;margin-top:-20.3pt;width:7.15pt;height:882.7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" strokecolor="#4f81bd" strokeweight=".26mm">
                <w10:wrap anchorx="page" anchory="page"/>
              </v:rect>
            </w:pict>
          </mc:Fallback>
        </mc:AlternateContent>
      </w:r>
    </w:p>
    <w:p w:rsidR="0071747B" w:rsidRPr="0071747B" w:rsidRDefault="0071747B" w:rsidP="0071747B">
      <w:pPr>
        <w:rPr>
          <w:rFonts w:ascii="Tahoma" w:eastAsia="Times New Roman" w:hAnsi="Tahoma" w:cs="Tahoma"/>
          <w:b/>
          <w:sz w:val="20"/>
          <w:szCs w:val="20"/>
          <w:lang w:val="en-US" w:eastAsia="en-GB"/>
        </w:rPr>
      </w:pPr>
    </w:p>
    <w:p w:rsidR="0071747B" w:rsidRDefault="0071747B" w:rsidP="0071747B">
      <w:pPr>
        <w:spacing w:after="0" w:line="240" w:lineRule="auto"/>
        <w:rPr>
          <w:rFonts w:ascii="Cambria" w:eastAsia="Times New Roman" w:hAnsi="Cambria"/>
          <w:sz w:val="72"/>
          <w:szCs w:val="72"/>
          <w:lang w:val="en-US"/>
        </w:rPr>
      </w:pPr>
      <w:r>
        <w:rPr>
          <w:rFonts w:ascii="Cambria" w:eastAsia="Times New Roman" w:hAnsi="Cambria"/>
          <w:sz w:val="72"/>
          <w:szCs w:val="72"/>
          <w:lang w:val="en-US"/>
        </w:rPr>
        <w:t>The Market Weighton School</w:t>
      </w:r>
    </w:p>
    <w:p w:rsidR="0071747B" w:rsidRDefault="004950B4" w:rsidP="0071747B">
      <w:pPr>
        <w:spacing w:after="0" w:line="240" w:lineRule="auto"/>
        <w:rPr>
          <w:rFonts w:ascii="Cambria" w:eastAsia="Times New Roman" w:hAnsi="Cambria"/>
          <w:b/>
          <w:sz w:val="48"/>
          <w:szCs w:val="48"/>
          <w:lang w:val="en-US"/>
        </w:rPr>
      </w:pPr>
      <w:r>
        <w:rPr>
          <w:rFonts w:ascii="Cambria" w:eastAsia="Times New Roman" w:hAnsi="Cambria"/>
          <w:b/>
          <w:sz w:val="48"/>
          <w:szCs w:val="48"/>
          <w:lang w:val="en-US"/>
        </w:rPr>
        <w:t>Intimate Care Policy</w:t>
      </w:r>
    </w:p>
    <w:p w:rsidR="0071747B" w:rsidRPr="0071747B" w:rsidRDefault="0071747B" w:rsidP="0071747B">
      <w:pPr>
        <w:rPr>
          <w:rFonts w:ascii="Tahoma" w:eastAsia="Times New Roman" w:hAnsi="Tahoma" w:cs="Tahoma"/>
          <w:b/>
          <w:sz w:val="20"/>
          <w:szCs w:val="20"/>
          <w:lang w:eastAsia="en-GB"/>
        </w:rPr>
      </w:pPr>
    </w:p>
    <w:p w:rsidR="0071747B" w:rsidRPr="0071747B" w:rsidRDefault="0071747B" w:rsidP="0071747B">
      <w:pPr>
        <w:rPr>
          <w:rFonts w:ascii="Tahoma" w:eastAsia="Times New Roman" w:hAnsi="Tahoma" w:cs="Tahoma"/>
          <w:b/>
          <w:sz w:val="20"/>
          <w:szCs w:val="20"/>
          <w:lang w:eastAsia="en-GB"/>
        </w:rPr>
      </w:pPr>
    </w:p>
    <w:p w:rsidR="0071747B" w:rsidRPr="0071747B" w:rsidRDefault="0071747B" w:rsidP="0071747B">
      <w:pPr>
        <w:rPr>
          <w:rFonts w:ascii="Tahoma" w:eastAsia="Times New Roman" w:hAnsi="Tahoma" w:cs="Tahoma"/>
          <w:b/>
          <w:sz w:val="20"/>
          <w:szCs w:val="20"/>
          <w:lang w:eastAsia="en-GB"/>
        </w:rPr>
      </w:pPr>
    </w:p>
    <w:p w:rsidR="0071747B" w:rsidRPr="00B26169" w:rsidRDefault="0071747B" w:rsidP="0071747B">
      <w:pPr>
        <w:rPr>
          <w:rFonts w:ascii="Tahoma" w:eastAsia="Times New Roman" w:hAnsi="Tahoma" w:cs="Tahoma"/>
          <w:b/>
          <w:sz w:val="28"/>
          <w:szCs w:val="20"/>
          <w:lang w:eastAsia="en-GB"/>
        </w:rPr>
      </w:pPr>
    </w:p>
    <w:p w:rsidR="0071747B" w:rsidRPr="00B26169" w:rsidRDefault="0071747B" w:rsidP="0071747B">
      <w:pPr>
        <w:rPr>
          <w:rFonts w:ascii="Tahoma" w:eastAsia="Times New Roman" w:hAnsi="Tahoma" w:cs="Tahoma"/>
          <w:b/>
          <w:sz w:val="16"/>
          <w:szCs w:val="20"/>
          <w:lang w:eastAsia="en-GB"/>
        </w:rPr>
      </w:pPr>
    </w:p>
    <w:p w:rsidR="0071747B" w:rsidRPr="00B26169" w:rsidRDefault="0071747B" w:rsidP="0071747B">
      <w:pPr>
        <w:rPr>
          <w:rFonts w:ascii="Tahoma" w:eastAsia="Times New Roman" w:hAnsi="Tahoma" w:cs="Tahoma"/>
          <w:b/>
          <w:sz w:val="10"/>
          <w:szCs w:val="20"/>
          <w:lang w:eastAsia="en-GB"/>
        </w:rPr>
      </w:pPr>
    </w:p>
    <w:p w:rsidR="0071747B" w:rsidRPr="0071747B" w:rsidRDefault="0071747B" w:rsidP="0071747B">
      <w:pPr>
        <w:rPr>
          <w:rFonts w:ascii="Tahoma" w:eastAsia="Times New Roman" w:hAnsi="Tahoma" w:cs="Tahoma"/>
          <w:b/>
          <w:sz w:val="20"/>
          <w:szCs w:val="20"/>
          <w:lang w:eastAsia="en-GB"/>
        </w:rPr>
      </w:pPr>
    </w:p>
    <w:p w:rsidR="0071747B" w:rsidRPr="0071747B" w:rsidRDefault="0071747B" w:rsidP="0071747B">
      <w:pPr>
        <w:rPr>
          <w:rFonts w:ascii="Tahoma" w:eastAsia="Times New Roman" w:hAnsi="Tahoma" w:cs="Tahoma"/>
          <w:b/>
          <w:sz w:val="20"/>
          <w:szCs w:val="20"/>
          <w:lang w:eastAsia="en-GB"/>
        </w:rPr>
      </w:pPr>
    </w:p>
    <w:tbl>
      <w:tblPr>
        <w:tblW w:w="0" w:type="auto"/>
        <w:tblInd w:w="-5" w:type="dxa"/>
        <w:tblLayout w:type="fixed"/>
        <w:tblLook w:val="0000" w:firstRow="0" w:lastRow="0" w:firstColumn="0" w:lastColumn="0" w:noHBand="0" w:noVBand="0"/>
      </w:tblPr>
      <w:tblGrid>
        <w:gridCol w:w="5033"/>
        <w:gridCol w:w="4624"/>
      </w:tblGrid>
      <w:tr w:rsidR="0071747B" w:rsidRPr="0071747B" w:rsidTr="00F84411">
        <w:tc>
          <w:tcPr>
            <w:tcW w:w="5033" w:type="dxa"/>
            <w:tcBorders>
              <w:top w:val="single" w:sz="4" w:space="0" w:color="000000"/>
              <w:left w:val="single" w:sz="4" w:space="0" w:color="000000"/>
              <w:bottom w:val="single" w:sz="4" w:space="0" w:color="000000"/>
            </w:tcBorders>
            <w:shd w:val="clear" w:color="auto" w:fill="auto"/>
          </w:tcPr>
          <w:p w:rsidR="0071747B" w:rsidRPr="0071747B" w:rsidRDefault="0071747B" w:rsidP="0071747B">
            <w:pPr>
              <w:rPr>
                <w:rFonts w:ascii="Tahoma" w:eastAsia="Times New Roman" w:hAnsi="Tahoma" w:cs="Tahoma"/>
                <w:b/>
                <w:szCs w:val="20"/>
                <w:lang w:eastAsia="en-GB"/>
              </w:rPr>
            </w:pPr>
            <w:r w:rsidRPr="0071747B">
              <w:rPr>
                <w:rFonts w:ascii="Tahoma" w:eastAsia="Times New Roman" w:hAnsi="Tahoma" w:cs="Tahoma"/>
                <w:b/>
                <w:szCs w:val="20"/>
                <w:lang w:eastAsia="en-GB"/>
              </w:rPr>
              <w:t>Policy Author</w:t>
            </w: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71747B" w:rsidRDefault="0064698E" w:rsidP="0071747B">
            <w:pPr>
              <w:rPr>
                <w:rFonts w:ascii="Tahoma" w:eastAsia="Times New Roman" w:hAnsi="Tahoma" w:cs="Tahoma"/>
                <w:b/>
                <w:szCs w:val="20"/>
                <w:lang w:eastAsia="en-GB"/>
              </w:rPr>
            </w:pPr>
            <w:r>
              <w:rPr>
                <w:rFonts w:ascii="Tahoma" w:eastAsia="Times New Roman" w:hAnsi="Tahoma" w:cs="Tahoma"/>
                <w:b/>
                <w:szCs w:val="20"/>
                <w:lang w:eastAsia="en-GB"/>
              </w:rPr>
              <w:t>Richard Harrison</w:t>
            </w:r>
          </w:p>
          <w:p w:rsidR="0071747B" w:rsidRPr="0071747B" w:rsidRDefault="0071747B" w:rsidP="0071747B">
            <w:pPr>
              <w:pStyle w:val="NoSpacing"/>
              <w:rPr>
                <w:lang w:eastAsia="en-GB"/>
              </w:rPr>
            </w:pPr>
          </w:p>
        </w:tc>
      </w:tr>
      <w:tr w:rsidR="0071747B" w:rsidRPr="0071747B" w:rsidTr="00F84411">
        <w:tc>
          <w:tcPr>
            <w:tcW w:w="5033" w:type="dxa"/>
            <w:tcBorders>
              <w:top w:val="single" w:sz="4" w:space="0" w:color="000000"/>
              <w:left w:val="single" w:sz="4" w:space="0" w:color="000000"/>
              <w:bottom w:val="single" w:sz="4" w:space="0" w:color="000000"/>
            </w:tcBorders>
            <w:shd w:val="clear" w:color="auto" w:fill="auto"/>
          </w:tcPr>
          <w:p w:rsidR="0071747B" w:rsidRPr="0071747B" w:rsidRDefault="0071747B" w:rsidP="0071747B">
            <w:pPr>
              <w:rPr>
                <w:rFonts w:ascii="Tahoma" w:eastAsia="Times New Roman" w:hAnsi="Tahoma" w:cs="Tahoma"/>
                <w:b/>
                <w:szCs w:val="20"/>
                <w:lang w:eastAsia="en-GB"/>
              </w:rPr>
            </w:pPr>
            <w:r w:rsidRPr="0071747B">
              <w:rPr>
                <w:rFonts w:ascii="Tahoma" w:eastAsia="Times New Roman" w:hAnsi="Tahoma" w:cs="Tahoma"/>
                <w:b/>
                <w:szCs w:val="20"/>
                <w:lang w:eastAsia="en-GB"/>
              </w:rPr>
              <w:t>Date Policy Written</w:t>
            </w:r>
          </w:p>
          <w:p w:rsidR="0071747B" w:rsidRPr="0071747B" w:rsidRDefault="0071747B" w:rsidP="0071747B">
            <w:pPr>
              <w:pStyle w:val="NoSpacing"/>
              <w:rPr>
                <w:lang w:eastAsia="en-GB"/>
              </w:rPr>
            </w:pP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71747B" w:rsidRPr="0071747B" w:rsidRDefault="00D67B1E" w:rsidP="0071747B">
            <w:pPr>
              <w:rPr>
                <w:rFonts w:ascii="Tahoma" w:eastAsia="Times New Roman" w:hAnsi="Tahoma" w:cs="Tahoma"/>
                <w:b/>
                <w:szCs w:val="20"/>
                <w:lang w:eastAsia="en-GB"/>
              </w:rPr>
            </w:pPr>
            <w:r>
              <w:rPr>
                <w:rFonts w:ascii="Tahoma" w:eastAsia="Times New Roman" w:hAnsi="Tahoma" w:cs="Tahoma"/>
                <w:b/>
                <w:szCs w:val="20"/>
                <w:lang w:eastAsia="en-GB"/>
              </w:rPr>
              <w:t>June 2017</w:t>
            </w:r>
          </w:p>
          <w:p w:rsidR="0071747B" w:rsidRPr="0071747B" w:rsidRDefault="0071747B" w:rsidP="0071747B">
            <w:pPr>
              <w:pStyle w:val="NoSpacing"/>
              <w:rPr>
                <w:lang w:eastAsia="en-GB"/>
              </w:rPr>
            </w:pPr>
          </w:p>
        </w:tc>
      </w:tr>
      <w:tr w:rsidR="0071747B" w:rsidRPr="0071747B" w:rsidTr="00F84411">
        <w:tc>
          <w:tcPr>
            <w:tcW w:w="5033" w:type="dxa"/>
            <w:tcBorders>
              <w:top w:val="single" w:sz="4" w:space="0" w:color="000000"/>
              <w:left w:val="single" w:sz="4" w:space="0" w:color="000000"/>
              <w:bottom w:val="single" w:sz="4" w:space="0" w:color="000000"/>
            </w:tcBorders>
            <w:shd w:val="clear" w:color="auto" w:fill="auto"/>
          </w:tcPr>
          <w:p w:rsidR="0071747B" w:rsidRPr="0071747B" w:rsidRDefault="0071747B" w:rsidP="0071747B">
            <w:pPr>
              <w:rPr>
                <w:rFonts w:ascii="Tahoma" w:eastAsia="Times New Roman" w:hAnsi="Tahoma" w:cs="Tahoma"/>
                <w:b/>
                <w:szCs w:val="20"/>
                <w:lang w:eastAsia="en-GB"/>
              </w:rPr>
            </w:pPr>
            <w:r w:rsidRPr="0071747B">
              <w:rPr>
                <w:rFonts w:ascii="Tahoma" w:eastAsia="Times New Roman" w:hAnsi="Tahoma" w:cs="Tahoma"/>
                <w:b/>
                <w:szCs w:val="20"/>
                <w:lang w:eastAsia="en-GB"/>
              </w:rPr>
              <w:t>Date Policy Adopted by the Governing Body</w:t>
            </w: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D67B1E" w:rsidRPr="0071747B" w:rsidRDefault="00D67B1E" w:rsidP="00D67B1E">
            <w:pPr>
              <w:rPr>
                <w:rFonts w:ascii="Tahoma" w:eastAsia="Times New Roman" w:hAnsi="Tahoma" w:cs="Tahoma"/>
                <w:b/>
                <w:szCs w:val="20"/>
                <w:lang w:eastAsia="en-GB"/>
              </w:rPr>
            </w:pPr>
            <w:r>
              <w:rPr>
                <w:rFonts w:ascii="Tahoma" w:eastAsia="Times New Roman" w:hAnsi="Tahoma" w:cs="Tahoma"/>
                <w:b/>
                <w:szCs w:val="20"/>
                <w:lang w:eastAsia="en-GB"/>
              </w:rPr>
              <w:t>January 2017</w:t>
            </w:r>
          </w:p>
          <w:p w:rsidR="0071747B" w:rsidRPr="0071747B" w:rsidRDefault="0071747B" w:rsidP="0071747B">
            <w:pPr>
              <w:pStyle w:val="NoSpacing"/>
              <w:rPr>
                <w:sz w:val="16"/>
                <w:lang w:eastAsia="en-GB"/>
              </w:rPr>
            </w:pPr>
          </w:p>
        </w:tc>
      </w:tr>
      <w:tr w:rsidR="0071747B" w:rsidRPr="0071747B" w:rsidTr="00F84411">
        <w:tc>
          <w:tcPr>
            <w:tcW w:w="5033" w:type="dxa"/>
            <w:tcBorders>
              <w:top w:val="single" w:sz="4" w:space="0" w:color="000000"/>
              <w:left w:val="single" w:sz="4" w:space="0" w:color="000000"/>
              <w:bottom w:val="single" w:sz="4" w:space="0" w:color="000000"/>
            </w:tcBorders>
            <w:shd w:val="clear" w:color="auto" w:fill="auto"/>
          </w:tcPr>
          <w:p w:rsidR="0071747B" w:rsidRPr="0071747B" w:rsidRDefault="0071747B" w:rsidP="0071747B">
            <w:pPr>
              <w:rPr>
                <w:rFonts w:ascii="Tahoma" w:eastAsia="Times New Roman" w:hAnsi="Tahoma" w:cs="Tahoma"/>
                <w:b/>
                <w:szCs w:val="20"/>
                <w:lang w:eastAsia="en-GB"/>
              </w:rPr>
            </w:pPr>
            <w:r w:rsidRPr="0071747B">
              <w:rPr>
                <w:rFonts w:ascii="Tahoma" w:eastAsia="Times New Roman" w:hAnsi="Tahoma" w:cs="Tahoma"/>
                <w:b/>
                <w:szCs w:val="20"/>
                <w:lang w:eastAsia="en-GB"/>
              </w:rPr>
              <w:t>Date of Next Review</w:t>
            </w:r>
          </w:p>
          <w:p w:rsidR="0071747B" w:rsidRPr="0071747B" w:rsidRDefault="0071747B" w:rsidP="0071747B">
            <w:pPr>
              <w:pStyle w:val="NoSpacing"/>
              <w:rPr>
                <w:lang w:eastAsia="en-GB"/>
              </w:rPr>
            </w:pP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71747B" w:rsidRPr="0071747B" w:rsidRDefault="00D67B1E" w:rsidP="0071747B">
            <w:pPr>
              <w:rPr>
                <w:rFonts w:ascii="Tahoma" w:eastAsia="Times New Roman" w:hAnsi="Tahoma" w:cs="Tahoma"/>
                <w:b/>
                <w:szCs w:val="20"/>
                <w:lang w:eastAsia="en-GB"/>
              </w:rPr>
            </w:pPr>
            <w:r>
              <w:rPr>
                <w:rFonts w:ascii="Tahoma" w:eastAsia="Times New Roman" w:hAnsi="Tahoma" w:cs="Tahoma"/>
                <w:b/>
                <w:szCs w:val="20"/>
                <w:lang w:eastAsia="en-GB"/>
              </w:rPr>
              <w:t>January 2020</w:t>
            </w:r>
            <w:bookmarkStart w:id="0" w:name="_GoBack"/>
            <w:bookmarkEnd w:id="0"/>
          </w:p>
        </w:tc>
      </w:tr>
      <w:tr w:rsidR="0071747B" w:rsidRPr="0071747B" w:rsidTr="00F84411">
        <w:tc>
          <w:tcPr>
            <w:tcW w:w="5033" w:type="dxa"/>
            <w:tcBorders>
              <w:top w:val="single" w:sz="4" w:space="0" w:color="000000"/>
              <w:left w:val="single" w:sz="4" w:space="0" w:color="000000"/>
              <w:bottom w:val="single" w:sz="4" w:space="0" w:color="000000"/>
            </w:tcBorders>
            <w:shd w:val="clear" w:color="auto" w:fill="auto"/>
          </w:tcPr>
          <w:p w:rsidR="0071747B" w:rsidRPr="0071747B" w:rsidRDefault="0071747B" w:rsidP="0071747B">
            <w:pPr>
              <w:rPr>
                <w:rFonts w:ascii="Tahoma" w:eastAsia="Times New Roman" w:hAnsi="Tahoma" w:cs="Tahoma"/>
                <w:b/>
                <w:szCs w:val="20"/>
                <w:lang w:eastAsia="en-GB"/>
              </w:rPr>
            </w:pPr>
            <w:r w:rsidRPr="0071747B">
              <w:rPr>
                <w:rFonts w:ascii="Tahoma" w:eastAsia="Times New Roman" w:hAnsi="Tahoma" w:cs="Tahoma"/>
                <w:b/>
                <w:szCs w:val="20"/>
                <w:lang w:eastAsia="en-GB"/>
              </w:rPr>
              <w:t>Updated</w:t>
            </w:r>
          </w:p>
          <w:p w:rsidR="0071747B" w:rsidRPr="0071747B" w:rsidRDefault="0071747B" w:rsidP="0071747B">
            <w:pPr>
              <w:pStyle w:val="NoSpacing"/>
              <w:rPr>
                <w:lang w:eastAsia="en-GB"/>
              </w:rPr>
            </w:pP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B26169" w:rsidRPr="0071747B" w:rsidRDefault="00B26169" w:rsidP="0071747B">
            <w:pPr>
              <w:rPr>
                <w:rFonts w:ascii="Tahoma" w:eastAsia="Times New Roman" w:hAnsi="Tahoma" w:cs="Tahoma"/>
                <w:b/>
                <w:szCs w:val="20"/>
                <w:lang w:eastAsia="en-GB"/>
              </w:rPr>
            </w:pPr>
          </w:p>
        </w:tc>
      </w:tr>
    </w:tbl>
    <w:p w:rsidR="004950B4" w:rsidRPr="004950B4" w:rsidRDefault="004950B4" w:rsidP="004950B4">
      <w:pPr>
        <w:pStyle w:val="NoSpacing"/>
        <w:rPr>
          <w:rFonts w:ascii="Tahoma" w:hAnsi="Tahoma" w:cs="Tahoma"/>
          <w:b/>
        </w:rPr>
      </w:pPr>
      <w:r w:rsidRPr="004950B4">
        <w:rPr>
          <w:rFonts w:ascii="Tahoma" w:hAnsi="Tahoma" w:cs="Tahoma"/>
          <w:b/>
        </w:rPr>
        <w:lastRenderedPageBreak/>
        <w:t>Introduction</w:t>
      </w:r>
    </w:p>
    <w:p w:rsidR="004950B4" w:rsidRPr="004950B4" w:rsidRDefault="004950B4" w:rsidP="004950B4">
      <w:pPr>
        <w:pStyle w:val="NoSpacing"/>
        <w:rPr>
          <w:rFonts w:ascii="Tahoma" w:hAnsi="Tahoma" w:cs="Tahoma"/>
          <w:sz w:val="14"/>
        </w:rPr>
      </w:pPr>
    </w:p>
    <w:p w:rsidR="004950B4" w:rsidRDefault="004950B4" w:rsidP="004950B4">
      <w:pPr>
        <w:pStyle w:val="NoSpacing"/>
        <w:rPr>
          <w:rFonts w:ascii="Tahoma" w:hAnsi="Tahoma" w:cs="Tahoma"/>
        </w:rPr>
      </w:pPr>
      <w:r w:rsidRPr="004950B4">
        <w:rPr>
          <w:rFonts w:ascii="Tahoma" w:hAnsi="Tahoma" w:cs="Tahoma"/>
        </w:rPr>
        <w:t>The Market Weighton School is committed to ensuring that all staff responsible for the intimate care of children will undertake their duties in a professional manner at all times.</w:t>
      </w:r>
    </w:p>
    <w:p w:rsidR="004950B4" w:rsidRPr="004950B4" w:rsidRDefault="004950B4" w:rsidP="004950B4">
      <w:pPr>
        <w:pStyle w:val="NoSpacing"/>
        <w:rPr>
          <w:rFonts w:ascii="Tahoma" w:hAnsi="Tahoma" w:cs="Tahoma"/>
        </w:rPr>
      </w:pPr>
    </w:p>
    <w:p w:rsidR="004950B4" w:rsidRPr="004950B4" w:rsidRDefault="004950B4" w:rsidP="004950B4">
      <w:pPr>
        <w:pStyle w:val="NoSpacing"/>
        <w:rPr>
          <w:rFonts w:ascii="Tahoma" w:hAnsi="Tahoma" w:cs="Tahoma"/>
        </w:rPr>
      </w:pPr>
      <w:r w:rsidRPr="004950B4">
        <w:rPr>
          <w:rFonts w:ascii="Tahoma" w:hAnsi="Tahoma" w:cs="Tahoma"/>
        </w:rPr>
        <w:t>We recognise that there is a need to treat all children with respect when intimate care is given.  No child should be attended to in a way that causes distress, embarrassment or pain.</w:t>
      </w:r>
    </w:p>
    <w:p w:rsidR="004950B4" w:rsidRPr="004950B4" w:rsidRDefault="004950B4" w:rsidP="004950B4">
      <w:pPr>
        <w:pStyle w:val="NoSpacing"/>
        <w:rPr>
          <w:rFonts w:ascii="Tahoma" w:hAnsi="Tahoma" w:cs="Tahoma"/>
        </w:rPr>
      </w:pPr>
    </w:p>
    <w:p w:rsidR="004950B4" w:rsidRDefault="004950B4" w:rsidP="004950B4">
      <w:pPr>
        <w:pStyle w:val="NoSpacing"/>
        <w:rPr>
          <w:rFonts w:ascii="Tahoma" w:hAnsi="Tahoma" w:cs="Tahoma"/>
          <w:b/>
        </w:rPr>
      </w:pPr>
      <w:r w:rsidRPr="004950B4">
        <w:rPr>
          <w:rFonts w:ascii="Tahoma" w:hAnsi="Tahoma" w:cs="Tahoma"/>
          <w:b/>
        </w:rPr>
        <w:t>Definition</w:t>
      </w:r>
    </w:p>
    <w:p w:rsidR="004950B4" w:rsidRPr="004950B4" w:rsidRDefault="004950B4" w:rsidP="004950B4">
      <w:pPr>
        <w:pStyle w:val="NoSpacing"/>
        <w:rPr>
          <w:rFonts w:ascii="Tahoma" w:hAnsi="Tahoma" w:cs="Tahoma"/>
          <w:b/>
          <w:sz w:val="14"/>
        </w:rPr>
      </w:pPr>
    </w:p>
    <w:p w:rsidR="004950B4" w:rsidRPr="004950B4" w:rsidRDefault="004950B4" w:rsidP="004950B4">
      <w:pPr>
        <w:pStyle w:val="NoSpacing"/>
        <w:rPr>
          <w:rFonts w:ascii="Tahoma" w:hAnsi="Tahoma" w:cs="Tahoma"/>
        </w:rPr>
      </w:pPr>
      <w:r w:rsidRPr="004950B4">
        <w:rPr>
          <w:rFonts w:ascii="Tahoma" w:hAnsi="Tahoma" w:cs="Tahoma"/>
        </w:rPr>
        <w:t>Intimate care is any care which involves toileting, washing, touching or carrying out an invasive procedure (such as cleaning up after a child has soiled him/herself) to intimate personal areas.  In most cases such care will involve procedures to do with personal hygiene and the cleaning of equipment associated with the process as part of a staff member’s duty of care.  In the cases of specific procedure only staff suitably trained and assessed as competent should undertake the procedure (e.g. the administration of rectal diazepam).</w:t>
      </w:r>
    </w:p>
    <w:p w:rsidR="004950B4" w:rsidRPr="004950B4" w:rsidRDefault="004950B4" w:rsidP="004950B4">
      <w:pPr>
        <w:pStyle w:val="NoSpacing"/>
        <w:rPr>
          <w:rFonts w:ascii="Tahoma" w:hAnsi="Tahoma" w:cs="Tahoma"/>
        </w:rPr>
      </w:pPr>
    </w:p>
    <w:p w:rsidR="004950B4" w:rsidRDefault="004950B4" w:rsidP="004950B4">
      <w:pPr>
        <w:pStyle w:val="NoSpacing"/>
        <w:rPr>
          <w:rFonts w:ascii="Tahoma" w:hAnsi="Tahoma" w:cs="Tahoma"/>
          <w:b/>
        </w:rPr>
      </w:pPr>
      <w:r w:rsidRPr="004950B4">
        <w:rPr>
          <w:rFonts w:ascii="Tahoma" w:hAnsi="Tahoma" w:cs="Tahoma"/>
          <w:b/>
        </w:rPr>
        <w:t>Our Approach to the Best Practice</w:t>
      </w:r>
    </w:p>
    <w:p w:rsidR="004950B4" w:rsidRPr="004950B4" w:rsidRDefault="004950B4" w:rsidP="004950B4">
      <w:pPr>
        <w:pStyle w:val="NoSpacing"/>
        <w:rPr>
          <w:rFonts w:ascii="Tahoma" w:hAnsi="Tahoma" w:cs="Tahoma"/>
          <w:b/>
          <w:sz w:val="14"/>
        </w:rPr>
      </w:pPr>
    </w:p>
    <w:p w:rsidR="004950B4" w:rsidRPr="004950B4" w:rsidRDefault="004950B4" w:rsidP="004950B4">
      <w:pPr>
        <w:pStyle w:val="NoSpacing"/>
        <w:rPr>
          <w:rFonts w:ascii="Tahoma" w:hAnsi="Tahoma" w:cs="Tahoma"/>
        </w:rPr>
      </w:pPr>
      <w:r w:rsidRPr="004950B4">
        <w:rPr>
          <w:rFonts w:ascii="Tahoma" w:hAnsi="Tahoma" w:cs="Tahoma"/>
        </w:rPr>
        <w:t>The management of all children with intimate care needs will be carefully planned.  The child who requires intimate care is treated with respect at all times; the child’s welfare and dignity is of paramount importance.</w:t>
      </w:r>
    </w:p>
    <w:p w:rsidR="004950B4" w:rsidRPr="004950B4" w:rsidRDefault="004950B4" w:rsidP="004950B4">
      <w:pPr>
        <w:pStyle w:val="NoSpacing"/>
        <w:rPr>
          <w:rFonts w:ascii="Tahoma" w:hAnsi="Tahoma" w:cs="Tahoma"/>
        </w:rPr>
      </w:pPr>
    </w:p>
    <w:p w:rsidR="004950B4" w:rsidRPr="004950B4" w:rsidRDefault="004950B4" w:rsidP="004950B4">
      <w:pPr>
        <w:pStyle w:val="NoSpacing"/>
        <w:rPr>
          <w:rFonts w:ascii="Tahoma" w:hAnsi="Tahoma" w:cs="Tahoma"/>
        </w:rPr>
      </w:pPr>
      <w:r w:rsidRPr="004950B4">
        <w:rPr>
          <w:rFonts w:ascii="Tahoma" w:hAnsi="Tahoma" w:cs="Tahoma"/>
        </w:rPr>
        <w:t>Staff who provide intimate care are trained to do so (all staff undergo Child Protection and Moving and Handling training) and are fully aware of best practice.  Suitable equipment and facilities will be provided to assist with children who need special arrangements following assessment from physiotherapist/occupational therapist.</w:t>
      </w:r>
    </w:p>
    <w:p w:rsidR="004950B4" w:rsidRPr="004950B4" w:rsidRDefault="004950B4" w:rsidP="004950B4">
      <w:pPr>
        <w:pStyle w:val="NoSpacing"/>
        <w:rPr>
          <w:rFonts w:ascii="Tahoma" w:hAnsi="Tahoma" w:cs="Tahoma"/>
        </w:rPr>
      </w:pPr>
    </w:p>
    <w:p w:rsidR="004950B4" w:rsidRPr="004950B4" w:rsidRDefault="004950B4" w:rsidP="004950B4">
      <w:pPr>
        <w:pStyle w:val="NoSpacing"/>
        <w:rPr>
          <w:rFonts w:ascii="Tahoma" w:hAnsi="Tahoma" w:cs="Tahoma"/>
        </w:rPr>
      </w:pPr>
      <w:r w:rsidRPr="004950B4">
        <w:rPr>
          <w:rFonts w:ascii="Tahoma" w:hAnsi="Tahoma" w:cs="Tahoma"/>
        </w:rPr>
        <w:t>Staff will be supported to adapt their practice in relation to the needs of individual children taking into account developmental changes such as the onset of puberty and menstruation.  Wherever possible staff who are involved in the intimate care of children will not usually be involved with delivery of sex education to the children in their care as an additional safeguard to both staff and children involved.</w:t>
      </w:r>
    </w:p>
    <w:p w:rsidR="004950B4" w:rsidRPr="004950B4" w:rsidRDefault="004950B4" w:rsidP="004950B4">
      <w:pPr>
        <w:pStyle w:val="NoSpacing"/>
        <w:rPr>
          <w:rFonts w:ascii="Tahoma" w:hAnsi="Tahoma" w:cs="Tahoma"/>
        </w:rPr>
      </w:pPr>
    </w:p>
    <w:p w:rsidR="004950B4" w:rsidRPr="004950B4" w:rsidRDefault="004950B4" w:rsidP="004950B4">
      <w:pPr>
        <w:pStyle w:val="NoSpacing"/>
        <w:rPr>
          <w:rFonts w:ascii="Tahoma" w:hAnsi="Tahoma" w:cs="Tahoma"/>
        </w:rPr>
      </w:pPr>
      <w:r w:rsidRPr="004950B4">
        <w:rPr>
          <w:rFonts w:ascii="Tahoma" w:hAnsi="Tahoma" w:cs="Tahoma"/>
        </w:rPr>
        <w:t>The child will be supported to achieve the highest level of autonomy that is possible given their age and abilities.  Staff will encourage each child to do as much for him/herself as he/she can.  This may mean, for example, giving the child responsibility for washing themselves.  Individual care plans will be drawn up for particular children as appropriate to suit the circumstances of the child.</w:t>
      </w:r>
    </w:p>
    <w:p w:rsidR="004950B4" w:rsidRPr="004950B4" w:rsidRDefault="004950B4" w:rsidP="004950B4">
      <w:pPr>
        <w:pStyle w:val="NoSpacing"/>
        <w:rPr>
          <w:rFonts w:ascii="Tahoma" w:hAnsi="Tahoma" w:cs="Tahoma"/>
        </w:rPr>
      </w:pPr>
    </w:p>
    <w:p w:rsidR="004950B4" w:rsidRPr="004950B4" w:rsidRDefault="004950B4" w:rsidP="004950B4">
      <w:pPr>
        <w:pStyle w:val="NoSpacing"/>
        <w:rPr>
          <w:rFonts w:ascii="Tahoma" w:hAnsi="Tahoma" w:cs="Tahoma"/>
        </w:rPr>
      </w:pPr>
      <w:r w:rsidRPr="004950B4">
        <w:rPr>
          <w:rFonts w:ascii="Tahoma" w:hAnsi="Tahoma" w:cs="Tahoma"/>
        </w:rPr>
        <w:t>Each child’s right to privacy will be respected.  Careful consideration will be given to each child’s situation to determine how many carers might need to be present when a child is toileted.  Where possible one child will be catered for by one adult, unless there is a sound reason for having more adults present.  If it is the case, the reasons should be clearly documented.</w:t>
      </w:r>
    </w:p>
    <w:p w:rsidR="004950B4" w:rsidRPr="004950B4" w:rsidRDefault="004950B4" w:rsidP="004950B4">
      <w:pPr>
        <w:pStyle w:val="NoSpacing"/>
        <w:rPr>
          <w:rFonts w:ascii="Tahoma" w:hAnsi="Tahoma" w:cs="Tahoma"/>
        </w:rPr>
      </w:pPr>
    </w:p>
    <w:p w:rsidR="004950B4" w:rsidRPr="004950B4" w:rsidRDefault="004950B4" w:rsidP="004950B4">
      <w:pPr>
        <w:pStyle w:val="NoSpacing"/>
        <w:rPr>
          <w:rFonts w:ascii="Tahoma" w:hAnsi="Tahoma" w:cs="Tahoma"/>
        </w:rPr>
      </w:pPr>
      <w:r w:rsidRPr="004950B4">
        <w:rPr>
          <w:rFonts w:ascii="Tahoma" w:hAnsi="Tahoma" w:cs="Tahoma"/>
        </w:rPr>
        <w:t>Wherever possible staff should only care intimately for an individual of the same sex.  However, in certain circumstances this principle may need to be waived where failure to provide appropriate care would result in negligence for example, female staff supporting boys in our school, as no male staff are available.</w:t>
      </w:r>
    </w:p>
    <w:p w:rsidR="004950B4" w:rsidRPr="004950B4" w:rsidRDefault="004950B4" w:rsidP="004950B4">
      <w:pPr>
        <w:pStyle w:val="NoSpacing"/>
        <w:rPr>
          <w:rFonts w:ascii="Tahoma" w:hAnsi="Tahoma" w:cs="Tahoma"/>
        </w:rPr>
      </w:pPr>
    </w:p>
    <w:p w:rsidR="004950B4" w:rsidRPr="004950B4" w:rsidRDefault="004950B4" w:rsidP="004950B4">
      <w:pPr>
        <w:pStyle w:val="NoSpacing"/>
        <w:rPr>
          <w:rFonts w:ascii="Tahoma" w:hAnsi="Tahoma" w:cs="Tahoma"/>
        </w:rPr>
      </w:pPr>
      <w:r w:rsidRPr="004950B4">
        <w:rPr>
          <w:rFonts w:ascii="Tahoma" w:hAnsi="Tahoma" w:cs="Tahoma"/>
        </w:rPr>
        <w:t>Intimate care arrangements will be discussed with parents/carers on a regular basis and recorded onto the child’s care plan.  The needs and wishes of children and parents will be taken into account wherever possible within the constraints of staffing and equal opportunities legislation.</w:t>
      </w:r>
    </w:p>
    <w:p w:rsidR="004950B4" w:rsidRDefault="004950B4" w:rsidP="004950B4">
      <w:pPr>
        <w:pStyle w:val="NoSpacing"/>
        <w:rPr>
          <w:rFonts w:ascii="Tahoma" w:hAnsi="Tahoma" w:cs="Tahoma"/>
        </w:rPr>
      </w:pPr>
    </w:p>
    <w:p w:rsidR="004950B4" w:rsidRDefault="004950B4" w:rsidP="004950B4">
      <w:pPr>
        <w:pStyle w:val="NoSpacing"/>
        <w:rPr>
          <w:rFonts w:ascii="Tahoma" w:hAnsi="Tahoma" w:cs="Tahoma"/>
          <w:b/>
        </w:rPr>
      </w:pPr>
      <w:r w:rsidRPr="004950B4">
        <w:rPr>
          <w:rFonts w:ascii="Tahoma" w:hAnsi="Tahoma" w:cs="Tahoma"/>
          <w:b/>
        </w:rPr>
        <w:t>The Protection of Children</w:t>
      </w:r>
    </w:p>
    <w:p w:rsidR="004950B4" w:rsidRPr="004950B4" w:rsidRDefault="004950B4" w:rsidP="004950B4">
      <w:pPr>
        <w:pStyle w:val="NoSpacing"/>
        <w:rPr>
          <w:rFonts w:ascii="Tahoma" w:hAnsi="Tahoma" w:cs="Tahoma"/>
          <w:b/>
          <w:sz w:val="14"/>
        </w:rPr>
      </w:pPr>
    </w:p>
    <w:p w:rsidR="004950B4" w:rsidRPr="004950B4" w:rsidRDefault="004950B4" w:rsidP="004950B4">
      <w:pPr>
        <w:pStyle w:val="NoSpacing"/>
        <w:rPr>
          <w:rFonts w:ascii="Tahoma" w:hAnsi="Tahoma" w:cs="Tahoma"/>
        </w:rPr>
      </w:pPr>
      <w:r w:rsidRPr="004950B4">
        <w:rPr>
          <w:rFonts w:ascii="Tahoma" w:hAnsi="Tahoma" w:cs="Tahoma"/>
        </w:rPr>
        <w:t>Child Protection Procedures and Multi-Agency Child Protection procedures will be adhered to.</w:t>
      </w:r>
    </w:p>
    <w:p w:rsidR="004950B4" w:rsidRPr="004950B4" w:rsidRDefault="004950B4" w:rsidP="004950B4">
      <w:pPr>
        <w:pStyle w:val="NoSpacing"/>
        <w:rPr>
          <w:rFonts w:ascii="Tahoma" w:hAnsi="Tahoma" w:cs="Tahoma"/>
        </w:rPr>
      </w:pPr>
    </w:p>
    <w:p w:rsidR="004950B4" w:rsidRPr="004950B4" w:rsidRDefault="004950B4" w:rsidP="004950B4">
      <w:pPr>
        <w:pStyle w:val="NoSpacing"/>
        <w:rPr>
          <w:rFonts w:ascii="Tahoma" w:hAnsi="Tahoma" w:cs="Tahoma"/>
        </w:rPr>
      </w:pPr>
      <w:r w:rsidRPr="004950B4">
        <w:rPr>
          <w:rFonts w:ascii="Tahoma" w:hAnsi="Tahoma" w:cs="Tahoma"/>
        </w:rPr>
        <w:lastRenderedPageBreak/>
        <w:t>If a member of staff has any concerns about physical changes in a child’s presentation, e.g. marks, bruises, soreness, etc she/he will immediately report concerns to the appropriate manager/designated person for child protection.</w:t>
      </w:r>
    </w:p>
    <w:p w:rsidR="004950B4" w:rsidRPr="004950B4" w:rsidRDefault="004950B4" w:rsidP="004950B4">
      <w:pPr>
        <w:pStyle w:val="NoSpacing"/>
        <w:rPr>
          <w:rFonts w:ascii="Tahoma" w:hAnsi="Tahoma" w:cs="Tahoma"/>
        </w:rPr>
      </w:pPr>
    </w:p>
    <w:p w:rsidR="004950B4" w:rsidRPr="004950B4" w:rsidRDefault="004950B4" w:rsidP="004950B4">
      <w:pPr>
        <w:pStyle w:val="NoSpacing"/>
        <w:rPr>
          <w:rFonts w:ascii="Tahoma" w:hAnsi="Tahoma" w:cs="Tahoma"/>
        </w:rPr>
      </w:pPr>
      <w:r w:rsidRPr="004950B4">
        <w:rPr>
          <w:rFonts w:ascii="Tahoma" w:hAnsi="Tahoma" w:cs="Tahoma"/>
        </w:rPr>
        <w:t>If a child becomes distressed or unhappy about being cared for by a particular member of staff, the matter will be looked into and outcomes recorded.  Parents/carers will be contacted at the earliest opportunity as part of this process in order to reach a resolution.  Staffing schedules will be altered until the issue(s) are resolved so that the child’s needs remain paramount.  Further advice will be taken from outside agencies if necessary.</w:t>
      </w:r>
    </w:p>
    <w:p w:rsidR="004950B4" w:rsidRPr="004950B4" w:rsidRDefault="004950B4" w:rsidP="004950B4">
      <w:pPr>
        <w:pStyle w:val="NoSpacing"/>
        <w:rPr>
          <w:rFonts w:ascii="Tahoma" w:hAnsi="Tahoma" w:cs="Tahoma"/>
        </w:rPr>
      </w:pPr>
    </w:p>
    <w:p w:rsidR="004950B4" w:rsidRPr="004950B4" w:rsidRDefault="004950B4" w:rsidP="004950B4">
      <w:pPr>
        <w:pStyle w:val="NoSpacing"/>
        <w:rPr>
          <w:rFonts w:ascii="Tahoma" w:hAnsi="Tahoma" w:cs="Tahoma"/>
        </w:rPr>
      </w:pPr>
      <w:r w:rsidRPr="004950B4">
        <w:rPr>
          <w:rFonts w:ascii="Tahoma" w:hAnsi="Tahoma" w:cs="Tahoma"/>
        </w:rPr>
        <w:t>If a child makes an allegation against a member of staff, all necessary Child Protection procedures will be followed.</w:t>
      </w:r>
    </w:p>
    <w:p w:rsidR="004950B4" w:rsidRPr="004950B4" w:rsidRDefault="004950B4" w:rsidP="004950B4">
      <w:pPr>
        <w:pStyle w:val="NoSpacing"/>
        <w:rPr>
          <w:rFonts w:ascii="Tahoma" w:hAnsi="Tahoma" w:cs="Tahoma"/>
        </w:rPr>
      </w:pPr>
    </w:p>
    <w:p w:rsidR="004950B4" w:rsidRPr="004950B4" w:rsidRDefault="004950B4" w:rsidP="004950B4">
      <w:pPr>
        <w:pStyle w:val="NoSpacing"/>
        <w:rPr>
          <w:rFonts w:ascii="Tahoma" w:hAnsi="Tahoma" w:cs="Tahoma"/>
        </w:rPr>
      </w:pPr>
      <w:r w:rsidRPr="004950B4">
        <w:rPr>
          <w:rFonts w:ascii="Tahoma" w:hAnsi="Tahoma" w:cs="Tahoma"/>
        </w:rPr>
        <w:t>All staff will be required to confirm that they have read the school policy for clarificat</w:t>
      </w:r>
      <w:r>
        <w:rPr>
          <w:rFonts w:ascii="Tahoma" w:hAnsi="Tahoma" w:cs="Tahoma"/>
        </w:rPr>
        <w:t>ion of practices and procedures.</w:t>
      </w:r>
    </w:p>
    <w:sectPr w:rsidR="004950B4" w:rsidRPr="004950B4" w:rsidSect="00573709">
      <w:pgSz w:w="11906" w:h="16838"/>
      <w:pgMar w:top="993" w:right="849"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47B" w:rsidRDefault="0071747B" w:rsidP="0071747B">
      <w:pPr>
        <w:spacing w:after="0" w:line="240" w:lineRule="auto"/>
      </w:pPr>
      <w:r>
        <w:separator/>
      </w:r>
    </w:p>
  </w:endnote>
  <w:endnote w:type="continuationSeparator" w:id="0">
    <w:p w:rsidR="0071747B" w:rsidRDefault="0071747B" w:rsidP="0071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47B" w:rsidRDefault="0071747B" w:rsidP="0071747B">
      <w:pPr>
        <w:spacing w:after="0" w:line="240" w:lineRule="auto"/>
      </w:pPr>
      <w:r>
        <w:separator/>
      </w:r>
    </w:p>
  </w:footnote>
  <w:footnote w:type="continuationSeparator" w:id="0">
    <w:p w:rsidR="0071747B" w:rsidRDefault="0071747B" w:rsidP="007174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34B3"/>
    <w:multiLevelType w:val="hybridMultilevel"/>
    <w:tmpl w:val="C4741544"/>
    <w:lvl w:ilvl="0" w:tplc="A1746D7C">
      <w:start w:val="1"/>
      <w:numFmt w:val="bullet"/>
      <w:lvlText w:val=""/>
      <w:lvlJc w:val="left"/>
      <w:pPr>
        <w:ind w:left="360" w:hanging="360"/>
      </w:pPr>
      <w:rPr>
        <w:rFonts w:ascii="Wingdings" w:hAnsi="Wingdings"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F34A3E"/>
    <w:multiLevelType w:val="hybridMultilevel"/>
    <w:tmpl w:val="F45AD720"/>
    <w:lvl w:ilvl="0" w:tplc="A1746D7C">
      <w:start w:val="1"/>
      <w:numFmt w:val="bullet"/>
      <w:lvlText w:val=""/>
      <w:lvlJc w:val="left"/>
      <w:pPr>
        <w:ind w:left="360" w:hanging="360"/>
      </w:pPr>
      <w:rPr>
        <w:rFonts w:ascii="Wingdings" w:hAnsi="Wingdings"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8816C7"/>
    <w:multiLevelType w:val="hybridMultilevel"/>
    <w:tmpl w:val="90325DDE"/>
    <w:lvl w:ilvl="0" w:tplc="A1746D7C">
      <w:start w:val="1"/>
      <w:numFmt w:val="bullet"/>
      <w:lvlText w:val=""/>
      <w:lvlJc w:val="left"/>
      <w:pPr>
        <w:ind w:left="360" w:hanging="360"/>
      </w:pPr>
      <w:rPr>
        <w:rFonts w:ascii="Wingdings" w:hAnsi="Wingdings"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3D5308"/>
    <w:multiLevelType w:val="hybridMultilevel"/>
    <w:tmpl w:val="48F2C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573CA"/>
    <w:multiLevelType w:val="hybridMultilevel"/>
    <w:tmpl w:val="A36AA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FE33FA"/>
    <w:multiLevelType w:val="hybridMultilevel"/>
    <w:tmpl w:val="598EF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81801"/>
    <w:multiLevelType w:val="hybridMultilevel"/>
    <w:tmpl w:val="0C7E8024"/>
    <w:lvl w:ilvl="0" w:tplc="A1746D7C">
      <w:start w:val="1"/>
      <w:numFmt w:val="bullet"/>
      <w:lvlText w:val=""/>
      <w:lvlJc w:val="left"/>
      <w:pPr>
        <w:ind w:left="360" w:hanging="360"/>
      </w:pPr>
      <w:rPr>
        <w:rFonts w:ascii="Wingdings" w:hAnsi="Wingdings" w:hint="default"/>
        <w:color w:val="auto"/>
        <w:sz w:val="22"/>
      </w:rPr>
    </w:lvl>
    <w:lvl w:ilvl="1" w:tplc="A1746D7C">
      <w:start w:val="1"/>
      <w:numFmt w:val="bullet"/>
      <w:lvlText w:val=""/>
      <w:lvlJc w:val="left"/>
      <w:pPr>
        <w:ind w:left="1080" w:hanging="360"/>
      </w:pPr>
      <w:rPr>
        <w:rFonts w:ascii="Wingdings" w:hAnsi="Wingdings" w:hint="default"/>
        <w:color w:val="auto"/>
        <w:sz w:val="2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3227C8"/>
    <w:multiLevelType w:val="hybridMultilevel"/>
    <w:tmpl w:val="AA6C5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0B1E7B"/>
    <w:multiLevelType w:val="hybridMultilevel"/>
    <w:tmpl w:val="FE50F936"/>
    <w:lvl w:ilvl="0" w:tplc="A1746D7C">
      <w:start w:val="1"/>
      <w:numFmt w:val="bullet"/>
      <w:lvlText w:val=""/>
      <w:lvlJc w:val="left"/>
      <w:pPr>
        <w:ind w:left="360" w:hanging="360"/>
      </w:pPr>
      <w:rPr>
        <w:rFonts w:ascii="Wingdings" w:hAnsi="Wingdings"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891390"/>
    <w:multiLevelType w:val="hybridMultilevel"/>
    <w:tmpl w:val="72C09DD8"/>
    <w:lvl w:ilvl="0" w:tplc="A1746D7C">
      <w:start w:val="1"/>
      <w:numFmt w:val="bullet"/>
      <w:lvlText w:val=""/>
      <w:lvlJc w:val="left"/>
      <w:pPr>
        <w:ind w:left="360" w:hanging="360"/>
      </w:pPr>
      <w:rPr>
        <w:rFonts w:ascii="Wingdings" w:hAnsi="Wingdings"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25E7062"/>
    <w:multiLevelType w:val="hybridMultilevel"/>
    <w:tmpl w:val="1F822204"/>
    <w:lvl w:ilvl="0" w:tplc="A1746D7C">
      <w:start w:val="1"/>
      <w:numFmt w:val="bullet"/>
      <w:lvlText w:val=""/>
      <w:lvlJc w:val="left"/>
      <w:pPr>
        <w:ind w:left="360" w:hanging="360"/>
      </w:pPr>
      <w:rPr>
        <w:rFonts w:ascii="Wingdings" w:hAnsi="Wingdings" w:hint="default"/>
        <w:color w:val="auto"/>
        <w:sz w:val="22"/>
      </w:rPr>
    </w:lvl>
    <w:lvl w:ilvl="1" w:tplc="5A5E2FAA">
      <w:numFmt w:val="bullet"/>
      <w:lvlText w:val="•"/>
      <w:lvlJc w:val="left"/>
      <w:pPr>
        <w:ind w:left="1080" w:hanging="360"/>
      </w:pPr>
      <w:rPr>
        <w:rFonts w:ascii="Gill Sans MT" w:eastAsiaTheme="minorEastAsia" w:hAnsi="Gill Sans MT"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1"/>
  </w:num>
  <w:num w:numId="4">
    <w:abstractNumId w:val="0"/>
  </w:num>
  <w:num w:numId="5">
    <w:abstractNumId w:val="8"/>
  </w:num>
  <w:num w:numId="6">
    <w:abstractNumId w:val="10"/>
  </w:num>
  <w:num w:numId="7">
    <w:abstractNumId w:val="6"/>
  </w:num>
  <w:num w:numId="8">
    <w:abstractNumId w:val="3"/>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47B"/>
    <w:rsid w:val="00145C09"/>
    <w:rsid w:val="001A2F22"/>
    <w:rsid w:val="00250B51"/>
    <w:rsid w:val="00310F79"/>
    <w:rsid w:val="00373A3A"/>
    <w:rsid w:val="003E6FDB"/>
    <w:rsid w:val="00473DCE"/>
    <w:rsid w:val="004950B4"/>
    <w:rsid w:val="00573709"/>
    <w:rsid w:val="005A5AAF"/>
    <w:rsid w:val="006111F6"/>
    <w:rsid w:val="00615E6A"/>
    <w:rsid w:val="0064698E"/>
    <w:rsid w:val="006A50E7"/>
    <w:rsid w:val="0071747B"/>
    <w:rsid w:val="00741935"/>
    <w:rsid w:val="007A5498"/>
    <w:rsid w:val="007B2199"/>
    <w:rsid w:val="00800AC7"/>
    <w:rsid w:val="00950205"/>
    <w:rsid w:val="0095422F"/>
    <w:rsid w:val="00955BDB"/>
    <w:rsid w:val="009724F9"/>
    <w:rsid w:val="009B32AC"/>
    <w:rsid w:val="009E4263"/>
    <w:rsid w:val="00A8716A"/>
    <w:rsid w:val="00B26169"/>
    <w:rsid w:val="00C12FF8"/>
    <w:rsid w:val="00C77B0B"/>
    <w:rsid w:val="00CE2A6A"/>
    <w:rsid w:val="00D67B1E"/>
    <w:rsid w:val="00E17A2A"/>
    <w:rsid w:val="00F85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F9184-DCFA-4442-9FDC-8F3BFD22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47B"/>
    <w:pPr>
      <w:spacing w:after="200" w:line="276" w:lineRule="auto"/>
      <w:ind w:left="720"/>
      <w:contextualSpacing/>
    </w:pPr>
  </w:style>
  <w:style w:type="paragraph" w:styleId="Header">
    <w:name w:val="header"/>
    <w:basedOn w:val="Normal"/>
    <w:link w:val="HeaderChar"/>
    <w:uiPriority w:val="99"/>
    <w:unhideWhenUsed/>
    <w:rsid w:val="0071747B"/>
    <w:pPr>
      <w:tabs>
        <w:tab w:val="center" w:pos="4513"/>
        <w:tab w:val="right" w:pos="9026"/>
      </w:tabs>
      <w:spacing w:after="0" w:line="240" w:lineRule="auto"/>
    </w:pPr>
    <w:rPr>
      <w:rFonts w:eastAsiaTheme="minorEastAsia"/>
    </w:rPr>
  </w:style>
  <w:style w:type="character" w:customStyle="1" w:styleId="HeaderChar">
    <w:name w:val="Header Char"/>
    <w:basedOn w:val="DefaultParagraphFont"/>
    <w:link w:val="Header"/>
    <w:uiPriority w:val="99"/>
    <w:rsid w:val="0071747B"/>
    <w:rPr>
      <w:rFonts w:eastAsiaTheme="minorEastAsia"/>
    </w:rPr>
  </w:style>
  <w:style w:type="paragraph" w:styleId="Footer">
    <w:name w:val="footer"/>
    <w:basedOn w:val="Normal"/>
    <w:link w:val="FooterChar"/>
    <w:uiPriority w:val="99"/>
    <w:unhideWhenUsed/>
    <w:rsid w:val="0071747B"/>
    <w:pPr>
      <w:tabs>
        <w:tab w:val="center" w:pos="4513"/>
        <w:tab w:val="right" w:pos="9026"/>
      </w:tabs>
      <w:spacing w:after="0" w:line="240" w:lineRule="auto"/>
    </w:pPr>
    <w:rPr>
      <w:rFonts w:eastAsiaTheme="minorEastAsia"/>
    </w:rPr>
  </w:style>
  <w:style w:type="character" w:customStyle="1" w:styleId="FooterChar">
    <w:name w:val="Footer Char"/>
    <w:basedOn w:val="DefaultParagraphFont"/>
    <w:link w:val="Footer"/>
    <w:uiPriority w:val="99"/>
    <w:rsid w:val="0071747B"/>
    <w:rPr>
      <w:rFonts w:eastAsiaTheme="minorEastAsia"/>
    </w:rPr>
  </w:style>
  <w:style w:type="character" w:styleId="Hyperlink">
    <w:name w:val="Hyperlink"/>
    <w:basedOn w:val="DefaultParagraphFont"/>
    <w:uiPriority w:val="99"/>
    <w:unhideWhenUsed/>
    <w:rsid w:val="0071747B"/>
    <w:rPr>
      <w:color w:val="0563C1" w:themeColor="hyperlink"/>
      <w:u w:val="single"/>
    </w:rPr>
  </w:style>
  <w:style w:type="paragraph" w:styleId="NoSpacing">
    <w:name w:val="No Spacing"/>
    <w:uiPriority w:val="1"/>
    <w:qFormat/>
    <w:rsid w:val="0071747B"/>
    <w:pPr>
      <w:spacing w:after="0" w:line="240" w:lineRule="auto"/>
    </w:pPr>
  </w:style>
  <w:style w:type="paragraph" w:styleId="BalloonText">
    <w:name w:val="Balloon Text"/>
    <w:basedOn w:val="Normal"/>
    <w:link w:val="BalloonTextChar"/>
    <w:uiPriority w:val="99"/>
    <w:semiHidden/>
    <w:unhideWhenUsed/>
    <w:rsid w:val="00C77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B0B"/>
    <w:rPr>
      <w:rFonts w:ascii="Segoe UI" w:hAnsi="Segoe UI" w:cs="Segoe UI"/>
      <w:sz w:val="18"/>
      <w:szCs w:val="18"/>
    </w:rPr>
  </w:style>
  <w:style w:type="paragraph" w:customStyle="1" w:styleId="Default">
    <w:name w:val="Default"/>
    <w:rsid w:val="007B219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TMWS</Company>
  <LinksUpToDate>false</LinksUpToDate>
  <CharactersWithSpaces>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Hansen</dc:creator>
  <cp:keywords/>
  <dc:description/>
  <cp:lastModifiedBy>Nicky Hansen</cp:lastModifiedBy>
  <cp:revision>5</cp:revision>
  <cp:lastPrinted>2016-06-08T12:01:00Z</cp:lastPrinted>
  <dcterms:created xsi:type="dcterms:W3CDTF">2016-06-08T12:01:00Z</dcterms:created>
  <dcterms:modified xsi:type="dcterms:W3CDTF">2017-03-09T10:19:00Z</dcterms:modified>
</cp:coreProperties>
</file>